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13" w:rsidRPr="00F229E1" w:rsidRDefault="000B5DB8" w:rsidP="000B5DB8">
      <w:pPr>
        <w:tabs>
          <w:tab w:val="center" w:pos="4252"/>
          <w:tab w:val="right" w:pos="8504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="009C6E13" w:rsidRPr="00F229E1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r w:rsidR="009C6E13" w:rsidRPr="00F229E1">
        <w:rPr>
          <w:rFonts w:ascii="Times New Roman" w:hAnsi="Times New Roman" w:cs="Times New Roman"/>
          <w:b/>
          <w:sz w:val="24"/>
        </w:rPr>
        <w:t>PROCESSO ADMINISTRATIVO 001/2021</w:t>
      </w:r>
      <w:bookmarkEnd w:id="0"/>
    </w:p>
    <w:p w:rsidR="009C6E13" w:rsidRPr="00F229E1" w:rsidRDefault="009C6E13" w:rsidP="009C6E13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sz w:val="24"/>
        </w:rPr>
      </w:pPr>
    </w:p>
    <w:p w:rsidR="009C6E13" w:rsidRPr="009C6E13" w:rsidRDefault="009C6E13" w:rsidP="009C6E13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6E13">
        <w:rPr>
          <w:rFonts w:ascii="Times New Roman" w:hAnsi="Times New Roman" w:cs="Times New Roman"/>
          <w:b/>
          <w:sz w:val="22"/>
          <w:szCs w:val="22"/>
        </w:rPr>
        <w:t xml:space="preserve">REFERÊNCIA: </w:t>
      </w:r>
      <w:r w:rsidRPr="009C6E13">
        <w:rPr>
          <w:rFonts w:ascii="Times New Roman" w:hAnsi="Times New Roman" w:cs="Times New Roman"/>
          <w:b/>
          <w:sz w:val="22"/>
          <w:szCs w:val="22"/>
        </w:rPr>
        <w:tab/>
        <w:t>Art. 3º, Inciso I - INSTRUÇÃO NORMATIVA 10/2015 TCM- GO</w:t>
      </w:r>
    </w:p>
    <w:p w:rsidR="009C6E13" w:rsidRPr="009C6E13" w:rsidRDefault="009C6E13" w:rsidP="009C6E13">
      <w:pPr>
        <w:tabs>
          <w:tab w:val="center" w:pos="4252"/>
          <w:tab w:val="left" w:pos="517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C6E13" w:rsidRPr="00F229E1" w:rsidRDefault="009C6E13" w:rsidP="009C6E13">
      <w:pPr>
        <w:tabs>
          <w:tab w:val="center" w:pos="4252"/>
          <w:tab w:val="left" w:pos="517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F229E1">
        <w:rPr>
          <w:rFonts w:ascii="Times New Roman" w:hAnsi="Times New Roman" w:cs="Times New Roman"/>
          <w:b/>
          <w:bCs/>
          <w:sz w:val="24"/>
        </w:rPr>
        <w:t>ANEXO I</w:t>
      </w:r>
    </w:p>
    <w:p w:rsidR="009C6E13" w:rsidRPr="00F229E1" w:rsidRDefault="009C6E13" w:rsidP="009C6E13">
      <w:pPr>
        <w:tabs>
          <w:tab w:val="center" w:pos="4252"/>
          <w:tab w:val="left" w:pos="517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</w:p>
    <w:p w:rsidR="009C6E13" w:rsidRPr="00F229E1" w:rsidRDefault="009C6E13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  <w:r w:rsidRPr="00F229E1">
        <w:rPr>
          <w:rFonts w:ascii="Times New Roman" w:hAnsi="Times New Roman" w:cs="Times New Roman"/>
          <w:b/>
          <w:szCs w:val="28"/>
        </w:rPr>
        <w:t>TERMO DE REFERÊNCIA</w:t>
      </w:r>
    </w:p>
    <w:p w:rsidR="009C6E13" w:rsidRPr="00F229E1" w:rsidRDefault="009C6E13" w:rsidP="009C6E13">
      <w:pPr>
        <w:tabs>
          <w:tab w:val="left" w:pos="31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</w:rPr>
      </w:pPr>
      <w:r w:rsidRPr="00F229E1">
        <w:rPr>
          <w:rFonts w:ascii="Times New Roman" w:hAnsi="Times New Roman" w:cs="Times New Roman"/>
          <w:b/>
          <w:bCs/>
          <w:sz w:val="24"/>
        </w:rPr>
        <w:tab/>
      </w:r>
    </w:p>
    <w:p w:rsidR="00AA7A89" w:rsidRDefault="009C6E13" w:rsidP="00AA7A89">
      <w:pPr>
        <w:rPr>
          <w:rFonts w:ascii="Times New Roman" w:hAnsi="Times New Roman" w:cs="Times New Roman"/>
          <w:bCs/>
          <w:sz w:val="24"/>
        </w:rPr>
      </w:pPr>
      <w:r w:rsidRPr="000A6F1F">
        <w:rPr>
          <w:rFonts w:ascii="Times New Roman" w:hAnsi="Times New Roman" w:cs="Times New Roman"/>
          <w:b/>
          <w:bCs/>
          <w:sz w:val="24"/>
        </w:rPr>
        <w:t>1 - DO OBJETO</w:t>
      </w:r>
      <w:r w:rsidRPr="000A6F1F">
        <w:rPr>
          <w:rFonts w:ascii="Times New Roman" w:hAnsi="Times New Roman" w:cs="Times New Roman"/>
          <w:bCs/>
          <w:sz w:val="24"/>
        </w:rPr>
        <w:t xml:space="preserve">: </w:t>
      </w:r>
    </w:p>
    <w:p w:rsidR="00AA7A89" w:rsidRDefault="004E56A3" w:rsidP="000A6F1F">
      <w:pPr>
        <w:ind w:firstLine="3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Prestação d</w:t>
      </w:r>
      <w:r w:rsidR="00EE5AB1">
        <w:rPr>
          <w:rFonts w:ascii="Times New Roman" w:hAnsi="Times New Roman" w:cs="Times New Roman"/>
          <w:color w:val="000000"/>
          <w:sz w:val="24"/>
        </w:rPr>
        <w:t>e serviços</w:t>
      </w:r>
      <w:r>
        <w:rPr>
          <w:rFonts w:ascii="Times New Roman" w:hAnsi="Times New Roman" w:cs="Times New Roman"/>
          <w:color w:val="000000"/>
          <w:sz w:val="24"/>
        </w:rPr>
        <w:t xml:space="preserve"> de assessoria e consultoria contábil operacional, </w:t>
      </w:r>
      <w:r w:rsidR="00A838EE">
        <w:rPr>
          <w:rFonts w:ascii="Times New Roman" w:hAnsi="Times New Roman" w:cs="Times New Roman"/>
          <w:color w:val="000000"/>
          <w:sz w:val="24"/>
        </w:rPr>
        <w:t>especializados e</w:t>
      </w:r>
      <w:r>
        <w:rPr>
          <w:rFonts w:ascii="Times New Roman" w:hAnsi="Times New Roman" w:cs="Times New Roman"/>
          <w:color w:val="000000"/>
          <w:sz w:val="24"/>
        </w:rPr>
        <w:t>m</w:t>
      </w:r>
      <w:r w:rsidR="00A838EE">
        <w:rPr>
          <w:rFonts w:ascii="Times New Roman" w:hAnsi="Times New Roman" w:cs="Times New Roman"/>
          <w:color w:val="000000"/>
          <w:sz w:val="24"/>
        </w:rPr>
        <w:t xml:space="preserve"> contabilidade pública </w:t>
      </w:r>
      <w:r w:rsidR="00EE5AB1">
        <w:rPr>
          <w:rFonts w:ascii="Times New Roman" w:hAnsi="Times New Roman" w:cs="Times New Roman"/>
          <w:color w:val="000000"/>
          <w:sz w:val="24"/>
        </w:rPr>
        <w:t xml:space="preserve">para atender a Gestão 2021, </w:t>
      </w:r>
      <w:r w:rsidR="00A838EE">
        <w:rPr>
          <w:rFonts w:ascii="Times New Roman" w:hAnsi="Times New Roman" w:cs="Times New Roman"/>
          <w:color w:val="000000"/>
          <w:sz w:val="24"/>
        </w:rPr>
        <w:t>pelo período de onze</w:t>
      </w:r>
      <w:r w:rsidR="00EE5AB1">
        <w:rPr>
          <w:rFonts w:ascii="Times New Roman" w:hAnsi="Times New Roman" w:cs="Times New Roman"/>
          <w:color w:val="000000"/>
          <w:sz w:val="24"/>
        </w:rPr>
        <w:t xml:space="preserve"> meses</w:t>
      </w:r>
      <w:r w:rsidR="00812C1D">
        <w:rPr>
          <w:rFonts w:ascii="Times New Roman" w:hAnsi="Times New Roman" w:cs="Times New Roman"/>
          <w:color w:val="000000"/>
          <w:sz w:val="24"/>
        </w:rPr>
        <w:t>.</w:t>
      </w:r>
    </w:p>
    <w:p w:rsidR="00A838EE" w:rsidRDefault="00A838EE" w:rsidP="000A6F1F">
      <w:pPr>
        <w:ind w:firstLine="360"/>
        <w:rPr>
          <w:rFonts w:ascii="Times New Roman" w:hAnsi="Times New Roman" w:cs="Times New Roman"/>
          <w:color w:val="000000"/>
          <w:sz w:val="24"/>
        </w:rPr>
      </w:pPr>
    </w:p>
    <w:p w:rsidR="00AA7A89" w:rsidRPr="00AA7A89" w:rsidRDefault="00AA7A89" w:rsidP="00AA7A89">
      <w:pPr>
        <w:rPr>
          <w:rFonts w:ascii="Times New Roman" w:hAnsi="Times New Roman" w:cs="Times New Roman"/>
          <w:b/>
          <w:color w:val="000000"/>
          <w:sz w:val="24"/>
        </w:rPr>
      </w:pPr>
      <w:r w:rsidRPr="00AA7A89">
        <w:rPr>
          <w:rFonts w:ascii="Times New Roman" w:hAnsi="Times New Roman" w:cs="Times New Roman"/>
          <w:b/>
          <w:color w:val="000000"/>
          <w:sz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</w:rPr>
        <w:t xml:space="preserve"> - </w:t>
      </w:r>
      <w:r w:rsidRPr="000A6F1F">
        <w:rPr>
          <w:rFonts w:ascii="Times New Roman" w:hAnsi="Times New Roman" w:cs="Times New Roman"/>
          <w:b/>
          <w:sz w:val="24"/>
        </w:rPr>
        <w:t>JUSTIFICATIVA DA NECESSIDADE DA CONTRATAÇÃO</w:t>
      </w:r>
      <w:r>
        <w:rPr>
          <w:rFonts w:ascii="Times New Roman" w:hAnsi="Times New Roman" w:cs="Times New Roman"/>
          <w:b/>
          <w:sz w:val="24"/>
        </w:rPr>
        <w:t>:</w:t>
      </w:r>
    </w:p>
    <w:p w:rsidR="00AA7A89" w:rsidRPr="000B6C65" w:rsidRDefault="00AA7A89" w:rsidP="00AA7A8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0A6F1F">
        <w:rPr>
          <w:rFonts w:ascii="Times New Roman" w:hAnsi="Times New Roman" w:cs="Times New Roman"/>
          <w:sz w:val="24"/>
        </w:rPr>
        <w:t xml:space="preserve">Considerando que a Câmara Municipal de Campos Belos, não possui no quadro efetivo cargo de </w:t>
      </w:r>
      <w:r w:rsidR="00EE5AB1">
        <w:rPr>
          <w:rFonts w:ascii="Times New Roman" w:hAnsi="Times New Roman" w:cs="Times New Roman"/>
          <w:sz w:val="24"/>
        </w:rPr>
        <w:t>conta</w:t>
      </w:r>
      <w:r w:rsidRPr="000A6F1F">
        <w:rPr>
          <w:rFonts w:ascii="Times New Roman" w:hAnsi="Times New Roman" w:cs="Times New Roman"/>
          <w:sz w:val="24"/>
        </w:rPr>
        <w:t xml:space="preserve">dor, razão pela qual necessita da contratação dos serviços </w:t>
      </w:r>
      <w:r w:rsidR="00EE5AB1">
        <w:rPr>
          <w:rFonts w:ascii="Times New Roman" w:hAnsi="Times New Roman" w:cs="Times New Roman"/>
          <w:sz w:val="24"/>
        </w:rPr>
        <w:t>contábeis</w:t>
      </w:r>
      <w:r w:rsidRPr="000A6F1F">
        <w:rPr>
          <w:rFonts w:ascii="Times New Roman" w:hAnsi="Times New Roman" w:cs="Times New Roman"/>
          <w:sz w:val="24"/>
        </w:rPr>
        <w:t xml:space="preserve">, destarte, é indispensável à abertura de processo administrativo para contratação de </w:t>
      </w:r>
      <w:r w:rsidR="00EE5AB1">
        <w:rPr>
          <w:rFonts w:ascii="Times New Roman" w:hAnsi="Times New Roman" w:cs="Times New Roman"/>
          <w:sz w:val="24"/>
        </w:rPr>
        <w:t xml:space="preserve">tais serviços </w:t>
      </w:r>
      <w:r w:rsidRPr="000A6F1F">
        <w:rPr>
          <w:rFonts w:ascii="Times New Roman" w:hAnsi="Times New Roman" w:cs="Times New Roman"/>
          <w:sz w:val="24"/>
        </w:rPr>
        <w:t>para</w:t>
      </w:r>
      <w:r w:rsidR="00EE5AB1">
        <w:rPr>
          <w:rFonts w:ascii="Times New Roman" w:hAnsi="Times New Roman" w:cs="Times New Roman"/>
          <w:sz w:val="24"/>
        </w:rPr>
        <w:t xml:space="preserve"> elaborar no que lhe compete,</w:t>
      </w:r>
      <w:r w:rsidRPr="000A6F1F">
        <w:rPr>
          <w:rFonts w:ascii="Times New Roman" w:hAnsi="Times New Roman" w:cs="Times New Roman"/>
          <w:sz w:val="24"/>
        </w:rPr>
        <w:t xml:space="preserve"> orientar e emitir parecer técnico nos processos administrativos</w:t>
      </w:r>
      <w:r w:rsidR="00EE5AB1">
        <w:rPr>
          <w:rFonts w:ascii="Times New Roman" w:hAnsi="Times New Roman" w:cs="Times New Roman"/>
          <w:sz w:val="24"/>
        </w:rPr>
        <w:t xml:space="preserve"> de execução orçamentária, financeira</w:t>
      </w:r>
      <w:r w:rsidRPr="000A6F1F">
        <w:rPr>
          <w:rFonts w:ascii="Times New Roman" w:hAnsi="Times New Roman" w:cs="Times New Roman"/>
          <w:sz w:val="24"/>
        </w:rPr>
        <w:t xml:space="preserve"> e outros assuntos relacionados </w:t>
      </w:r>
      <w:r w:rsidR="00EE5AB1">
        <w:rPr>
          <w:rFonts w:ascii="Times New Roman" w:hAnsi="Times New Roman" w:cs="Times New Roman"/>
          <w:sz w:val="24"/>
        </w:rPr>
        <w:t>a área contábil d</w:t>
      </w:r>
      <w:r w:rsidRPr="000A6F1F">
        <w:rPr>
          <w:rFonts w:ascii="Times New Roman" w:hAnsi="Times New Roman" w:cs="Times New Roman"/>
          <w:sz w:val="24"/>
        </w:rPr>
        <w:t>o P</w:t>
      </w:r>
      <w:r w:rsidR="00EE5AB1">
        <w:rPr>
          <w:rFonts w:ascii="Times New Roman" w:hAnsi="Times New Roman" w:cs="Times New Roman"/>
          <w:sz w:val="24"/>
        </w:rPr>
        <w:t>oder</w:t>
      </w:r>
      <w:r w:rsidRPr="000A6F1F">
        <w:rPr>
          <w:rFonts w:ascii="Times New Roman" w:hAnsi="Times New Roman" w:cs="Times New Roman"/>
          <w:sz w:val="24"/>
        </w:rPr>
        <w:t xml:space="preserve"> Legislativo que surgirão no cotidiano desta Casa de Leis, é indispensável contratar os serviços </w:t>
      </w:r>
      <w:r w:rsidR="00EE5AB1">
        <w:rPr>
          <w:rFonts w:ascii="Times New Roman" w:hAnsi="Times New Roman" w:cs="Times New Roman"/>
          <w:sz w:val="24"/>
        </w:rPr>
        <w:t xml:space="preserve">contábeis para assistir à Câmara durante a gestão e ainda </w:t>
      </w:r>
      <w:r w:rsidR="000B6C65">
        <w:rPr>
          <w:rFonts w:ascii="Times New Roman" w:hAnsi="Times New Roman" w:cs="Times New Roman"/>
          <w:sz w:val="24"/>
        </w:rPr>
        <w:t xml:space="preserve">após </w:t>
      </w:r>
      <w:r w:rsidR="00EE5AB1">
        <w:rPr>
          <w:rFonts w:ascii="Times New Roman" w:hAnsi="Times New Roman" w:cs="Times New Roman"/>
          <w:sz w:val="24"/>
        </w:rPr>
        <w:t xml:space="preserve">a finalização desta, </w:t>
      </w:r>
      <w:r w:rsidR="000B6C65">
        <w:rPr>
          <w:rFonts w:ascii="Times New Roman" w:hAnsi="Times New Roman" w:cs="Times New Roman"/>
          <w:sz w:val="24"/>
        </w:rPr>
        <w:t>principalmente em d</w:t>
      </w:r>
      <w:r w:rsidR="00EE5AB1">
        <w:rPr>
          <w:rFonts w:ascii="Times New Roman" w:hAnsi="Times New Roman" w:cs="Times New Roman"/>
          <w:sz w:val="24"/>
        </w:rPr>
        <w:t xml:space="preserve">ezembro </w:t>
      </w:r>
      <w:r w:rsidR="000B6C65">
        <w:rPr>
          <w:rFonts w:ascii="Times New Roman" w:hAnsi="Times New Roman" w:cs="Times New Roman"/>
          <w:sz w:val="24"/>
        </w:rPr>
        <w:t xml:space="preserve">e meses seguintes até a </w:t>
      </w:r>
      <w:r w:rsidR="00EE5AB1">
        <w:rPr>
          <w:rFonts w:ascii="Times New Roman" w:hAnsi="Times New Roman" w:cs="Times New Roman"/>
          <w:sz w:val="24"/>
        </w:rPr>
        <w:t xml:space="preserve">entrega </w:t>
      </w:r>
      <w:r w:rsidR="000B6C65">
        <w:rPr>
          <w:rFonts w:ascii="Times New Roman" w:hAnsi="Times New Roman" w:cs="Times New Roman"/>
          <w:sz w:val="24"/>
        </w:rPr>
        <w:t>das documentações da</w:t>
      </w:r>
      <w:r w:rsidR="00EE5AB1">
        <w:rPr>
          <w:rFonts w:ascii="Times New Roman" w:hAnsi="Times New Roman" w:cs="Times New Roman"/>
          <w:sz w:val="24"/>
        </w:rPr>
        <w:t xml:space="preserve"> prestação de contas</w:t>
      </w:r>
      <w:r w:rsidR="000B6C65">
        <w:rPr>
          <w:rFonts w:ascii="Times New Roman" w:hAnsi="Times New Roman" w:cs="Times New Roman"/>
          <w:sz w:val="24"/>
        </w:rPr>
        <w:t xml:space="preserve"> da gestão 2021</w:t>
      </w:r>
      <w:r w:rsidR="00EE5AB1">
        <w:rPr>
          <w:rFonts w:ascii="Times New Roman" w:hAnsi="Times New Roman" w:cs="Times New Roman"/>
          <w:sz w:val="24"/>
        </w:rPr>
        <w:t xml:space="preserve"> ao TCM-GO</w:t>
      </w:r>
      <w:r w:rsidRPr="000A6F1F">
        <w:rPr>
          <w:rFonts w:ascii="Times New Roman" w:hAnsi="Times New Roman" w:cs="Times New Roman"/>
          <w:sz w:val="24"/>
        </w:rPr>
        <w:t>.</w:t>
      </w:r>
    </w:p>
    <w:p w:rsidR="00AA7A89" w:rsidRPr="000A6F1F" w:rsidRDefault="00AA7A89" w:rsidP="00AA7A89">
      <w:pPr>
        <w:rPr>
          <w:rFonts w:ascii="Times New Roman" w:hAnsi="Times New Roman" w:cs="Times New Roman"/>
          <w:sz w:val="24"/>
        </w:rPr>
      </w:pPr>
      <w:r w:rsidRPr="000B6C65">
        <w:rPr>
          <w:rFonts w:ascii="Times New Roman" w:hAnsi="Times New Roman" w:cs="Times New Roman"/>
          <w:b/>
          <w:sz w:val="24"/>
        </w:rPr>
        <w:t xml:space="preserve">2.2. Aplicar </w:t>
      </w:r>
      <w:r w:rsidR="000B6C65" w:rsidRPr="000B6C65">
        <w:rPr>
          <w:rFonts w:ascii="Times New Roman" w:hAnsi="Times New Roman" w:cs="Times New Roman"/>
          <w:b/>
          <w:sz w:val="24"/>
        </w:rPr>
        <w:t>os recursos dentro d</w:t>
      </w:r>
      <w:r w:rsidRPr="000B6C65">
        <w:rPr>
          <w:rFonts w:ascii="Times New Roman" w:hAnsi="Times New Roman" w:cs="Times New Roman"/>
          <w:b/>
          <w:sz w:val="24"/>
        </w:rPr>
        <w:t xml:space="preserve">a </w:t>
      </w:r>
      <w:r w:rsidRPr="00EE5AB1">
        <w:rPr>
          <w:rFonts w:ascii="Times New Roman" w:hAnsi="Times New Roman" w:cs="Times New Roman"/>
          <w:b/>
          <w:sz w:val="24"/>
        </w:rPr>
        <w:t>lei e obedecer aos limites princípio lógicos é, em regra, uma enorme tarefa para o Gestor Público,</w:t>
      </w:r>
      <w:r w:rsidRPr="000A6F1F">
        <w:rPr>
          <w:rFonts w:ascii="Times New Roman" w:hAnsi="Times New Roman" w:cs="Times New Roman"/>
          <w:sz w:val="24"/>
        </w:rPr>
        <w:t xml:space="preserve"> </w:t>
      </w:r>
      <w:r w:rsidRPr="000A6F1F">
        <w:rPr>
          <w:rFonts w:ascii="Times New Roman" w:hAnsi="Times New Roman" w:cs="Times New Roman"/>
          <w:b/>
          <w:sz w:val="24"/>
        </w:rPr>
        <w:t>a exigir deste conhecimento técnico-profissional especializado</w:t>
      </w:r>
      <w:r w:rsidR="000B6C65">
        <w:rPr>
          <w:rFonts w:ascii="Times New Roman" w:hAnsi="Times New Roman" w:cs="Times New Roman"/>
          <w:b/>
          <w:sz w:val="24"/>
        </w:rPr>
        <w:t xml:space="preserve"> da área contábil</w:t>
      </w:r>
      <w:r w:rsidRPr="000A6F1F">
        <w:rPr>
          <w:rFonts w:ascii="Times New Roman" w:hAnsi="Times New Roman" w:cs="Times New Roman"/>
          <w:sz w:val="24"/>
        </w:rPr>
        <w:t xml:space="preserve">. Basta citar a enorme quantidade de leis, </w:t>
      </w:r>
      <w:r w:rsidR="00EE5AB1">
        <w:rPr>
          <w:rFonts w:ascii="Times New Roman" w:hAnsi="Times New Roman" w:cs="Times New Roman"/>
          <w:sz w:val="24"/>
        </w:rPr>
        <w:t xml:space="preserve">jurisprudências, decretos e instruções normativas do TCM-GO, </w:t>
      </w:r>
      <w:r w:rsidR="00F20259">
        <w:rPr>
          <w:rFonts w:ascii="Times New Roman" w:hAnsi="Times New Roman" w:cs="Times New Roman"/>
          <w:sz w:val="24"/>
        </w:rPr>
        <w:t>direcionadas</w:t>
      </w:r>
      <w:r w:rsidR="00EE5AB1">
        <w:rPr>
          <w:rFonts w:ascii="Times New Roman" w:hAnsi="Times New Roman" w:cs="Times New Roman"/>
          <w:sz w:val="24"/>
        </w:rPr>
        <w:t xml:space="preserve"> a</w:t>
      </w:r>
      <w:r w:rsidRPr="000A6F1F">
        <w:rPr>
          <w:rFonts w:ascii="Times New Roman" w:hAnsi="Times New Roman" w:cs="Times New Roman"/>
          <w:sz w:val="24"/>
        </w:rPr>
        <w:t xml:space="preserve"> </w:t>
      </w:r>
      <w:r w:rsidR="00F20259">
        <w:rPr>
          <w:rFonts w:ascii="Times New Roman" w:hAnsi="Times New Roman" w:cs="Times New Roman"/>
          <w:sz w:val="24"/>
        </w:rPr>
        <w:t xml:space="preserve">condução da gestão e administração </w:t>
      </w:r>
      <w:r w:rsidR="000B6C65">
        <w:rPr>
          <w:rFonts w:ascii="Times New Roman" w:hAnsi="Times New Roman" w:cs="Times New Roman"/>
          <w:sz w:val="24"/>
        </w:rPr>
        <w:t xml:space="preserve">de recursos </w:t>
      </w:r>
      <w:r w:rsidR="00F20259">
        <w:rPr>
          <w:rFonts w:ascii="Times New Roman" w:hAnsi="Times New Roman" w:cs="Times New Roman"/>
          <w:sz w:val="24"/>
        </w:rPr>
        <w:t>p</w:t>
      </w:r>
      <w:r w:rsidRPr="000A6F1F">
        <w:rPr>
          <w:rFonts w:ascii="Times New Roman" w:hAnsi="Times New Roman" w:cs="Times New Roman"/>
          <w:sz w:val="24"/>
        </w:rPr>
        <w:t>úblic</w:t>
      </w:r>
      <w:r w:rsidR="000B6C65">
        <w:rPr>
          <w:rFonts w:ascii="Times New Roman" w:hAnsi="Times New Roman" w:cs="Times New Roman"/>
          <w:sz w:val="24"/>
        </w:rPr>
        <w:t>os</w:t>
      </w:r>
      <w:r w:rsidR="00F20259">
        <w:rPr>
          <w:rFonts w:ascii="Times New Roman" w:hAnsi="Times New Roman" w:cs="Times New Roman"/>
          <w:sz w:val="24"/>
        </w:rPr>
        <w:t>, onde se faz imprescindível o conhecimento do técnico de serviços contábeis em uma casa de leis</w:t>
      </w:r>
      <w:r w:rsidRPr="000A6F1F">
        <w:rPr>
          <w:rFonts w:ascii="Times New Roman" w:hAnsi="Times New Roman" w:cs="Times New Roman"/>
          <w:sz w:val="24"/>
        </w:rPr>
        <w:t xml:space="preserve">. </w:t>
      </w:r>
    </w:p>
    <w:p w:rsidR="00AA7A89" w:rsidRPr="000A6F1F" w:rsidRDefault="00AA7A89" w:rsidP="00AA7A89">
      <w:pPr>
        <w:rPr>
          <w:rFonts w:ascii="Times New Roman" w:hAnsi="Times New Roman" w:cs="Times New Roman"/>
          <w:sz w:val="24"/>
        </w:rPr>
      </w:pPr>
    </w:p>
    <w:p w:rsidR="007B67DE" w:rsidRDefault="00AA7A89" w:rsidP="00AA7A8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0A6F1F">
        <w:rPr>
          <w:rFonts w:ascii="Times New Roman" w:hAnsi="Times New Roman" w:cs="Times New Roman"/>
          <w:sz w:val="24"/>
        </w:rPr>
        <w:t>.3</w:t>
      </w:r>
      <w:r>
        <w:rPr>
          <w:rFonts w:ascii="Times New Roman" w:hAnsi="Times New Roman" w:cs="Times New Roman"/>
          <w:sz w:val="24"/>
        </w:rPr>
        <w:t>.</w:t>
      </w:r>
      <w:r w:rsidRPr="000A6F1F">
        <w:rPr>
          <w:rFonts w:ascii="Times New Roman" w:hAnsi="Times New Roman" w:cs="Times New Roman"/>
          <w:sz w:val="24"/>
        </w:rPr>
        <w:t xml:space="preserve"> </w:t>
      </w:r>
      <w:r w:rsidRPr="000A6F1F">
        <w:rPr>
          <w:rFonts w:ascii="Times New Roman" w:hAnsi="Times New Roman" w:cs="Times New Roman"/>
          <w:b/>
          <w:sz w:val="24"/>
        </w:rPr>
        <w:t xml:space="preserve">Por todas as razões acima apresentadas e outras que seriam igualmente válidas, aqui não mencionadas, não resta dúvidas da necessidade de contratação dos serviços </w:t>
      </w:r>
      <w:r w:rsidR="00F20259">
        <w:rPr>
          <w:rFonts w:ascii="Times New Roman" w:hAnsi="Times New Roman" w:cs="Times New Roman"/>
          <w:b/>
          <w:sz w:val="24"/>
        </w:rPr>
        <w:t xml:space="preserve">contábeis </w:t>
      </w:r>
      <w:r w:rsidRPr="000A6F1F">
        <w:rPr>
          <w:rFonts w:ascii="Times New Roman" w:hAnsi="Times New Roman" w:cs="Times New Roman"/>
          <w:b/>
          <w:sz w:val="24"/>
        </w:rPr>
        <w:t>para auxiliar a Câmara Municipal, tornando possível o cumprimento de todos</w:t>
      </w:r>
      <w:r>
        <w:rPr>
          <w:rFonts w:ascii="Times New Roman" w:hAnsi="Times New Roman" w:cs="Times New Roman"/>
          <w:b/>
          <w:sz w:val="24"/>
        </w:rPr>
        <w:t xml:space="preserve"> os princípios que lhe norteiam pela </w:t>
      </w:r>
      <w:r w:rsidR="000B6C65">
        <w:rPr>
          <w:rFonts w:ascii="Times New Roman" w:hAnsi="Times New Roman" w:cs="Times New Roman"/>
          <w:b/>
          <w:sz w:val="24"/>
        </w:rPr>
        <w:t xml:space="preserve">economicidade, transparência e </w:t>
      </w:r>
      <w:r>
        <w:rPr>
          <w:rFonts w:ascii="Times New Roman" w:hAnsi="Times New Roman" w:cs="Times New Roman"/>
          <w:b/>
          <w:sz w:val="24"/>
        </w:rPr>
        <w:t>legalidade dos atos a serem praticados</w:t>
      </w:r>
      <w:r w:rsidR="00F20259">
        <w:rPr>
          <w:rFonts w:ascii="Times New Roman" w:hAnsi="Times New Roman" w:cs="Times New Roman"/>
          <w:b/>
          <w:sz w:val="24"/>
        </w:rPr>
        <w:t xml:space="preserve"> conforme as determinações e princípios da transparência e economicidade</w:t>
      </w:r>
      <w:r>
        <w:rPr>
          <w:rFonts w:ascii="Times New Roman" w:hAnsi="Times New Roman" w:cs="Times New Roman"/>
          <w:b/>
          <w:sz w:val="24"/>
        </w:rPr>
        <w:t>.</w:t>
      </w:r>
    </w:p>
    <w:p w:rsidR="007B67DE" w:rsidRPr="00824B21" w:rsidRDefault="007B67DE" w:rsidP="007B67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0A6F1F">
        <w:rPr>
          <w:rFonts w:ascii="Times New Roman" w:hAnsi="Times New Roman" w:cs="Times New Roman"/>
          <w:b/>
          <w:bCs/>
          <w:color w:val="000000"/>
          <w:sz w:val="24"/>
        </w:rPr>
        <w:t xml:space="preserve"> – REQUISITOS:</w:t>
      </w:r>
    </w:p>
    <w:p w:rsidR="007B67DE" w:rsidRPr="000A6F1F" w:rsidRDefault="002114C3" w:rsidP="002114C3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2</w:t>
      </w:r>
      <w:r w:rsidR="007B67DE">
        <w:rPr>
          <w:rFonts w:ascii="Times New Roman" w:hAnsi="Times New Roman" w:cs="Times New Roman"/>
          <w:bCs/>
          <w:color w:val="000000"/>
          <w:sz w:val="24"/>
        </w:rPr>
        <w:t xml:space="preserve">.4. </w:t>
      </w:r>
      <w:r w:rsidR="007B67DE" w:rsidRPr="000A6F1F">
        <w:rPr>
          <w:rFonts w:ascii="Times New Roman" w:hAnsi="Times New Roman" w:cs="Times New Roman"/>
          <w:bCs/>
          <w:color w:val="000000"/>
          <w:sz w:val="24"/>
        </w:rPr>
        <w:t xml:space="preserve">Faz-se necessária a comprovação da regularidade da seguridade social, o INSS e o FGTS, uma vez estar expressamente </w:t>
      </w:r>
      <w:r w:rsidR="00A92DA2">
        <w:rPr>
          <w:rFonts w:ascii="Times New Roman" w:hAnsi="Times New Roman" w:cs="Times New Roman"/>
          <w:bCs/>
          <w:color w:val="000000"/>
          <w:sz w:val="24"/>
        </w:rPr>
        <w:t xml:space="preserve">vedada a contratação de pessoa </w:t>
      </w:r>
      <w:r w:rsidR="007B67DE" w:rsidRPr="000A6F1F">
        <w:rPr>
          <w:rFonts w:ascii="Times New Roman" w:hAnsi="Times New Roman" w:cs="Times New Roman"/>
          <w:bCs/>
          <w:color w:val="000000"/>
          <w:sz w:val="24"/>
        </w:rPr>
        <w:t>jurídica em débito com o INSS, conforme determina o § 3º do art. 195 da Constituição Federal.</w:t>
      </w: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color w:val="000000"/>
          <w:sz w:val="24"/>
        </w:rPr>
      </w:pPr>
    </w:p>
    <w:p w:rsidR="007B67DE" w:rsidRPr="000A6F1F" w:rsidRDefault="007B67DE" w:rsidP="002114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2.5. </w:t>
      </w:r>
      <w:r w:rsidRPr="000A6F1F">
        <w:rPr>
          <w:rFonts w:ascii="Times New Roman" w:hAnsi="Times New Roman" w:cs="Times New Roman"/>
          <w:bCs/>
          <w:color w:val="000000"/>
          <w:sz w:val="24"/>
        </w:rPr>
        <w:t xml:space="preserve">Desta forma, a contratada deverá apresentar os seguintes documentos </w:t>
      </w:r>
      <w:r w:rsidRPr="000A6F1F">
        <w:rPr>
          <w:rFonts w:ascii="Times New Roman" w:hAnsi="Times New Roman" w:cs="Times New Roman"/>
          <w:b/>
          <w:bCs/>
          <w:color w:val="000000"/>
          <w:sz w:val="24"/>
        </w:rPr>
        <w:t>se Pessoa Jurídica:</w:t>
      </w: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color w:val="FF0000"/>
          <w:sz w:val="24"/>
        </w:rPr>
      </w:pP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 w:rsidRPr="000A6F1F">
        <w:rPr>
          <w:rFonts w:ascii="Times New Roman" w:hAnsi="Times New Roman" w:cs="Times New Roman"/>
          <w:bCs/>
          <w:sz w:val="24"/>
        </w:rPr>
        <w:lastRenderedPageBreak/>
        <w:t>1 - Documentos de Constituição da empresa;</w:t>
      </w: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 w:rsidRPr="000A6F1F">
        <w:rPr>
          <w:rFonts w:ascii="Times New Roman" w:hAnsi="Times New Roman" w:cs="Times New Roman"/>
          <w:bCs/>
          <w:sz w:val="24"/>
        </w:rPr>
        <w:t>2 - CND DO FGTS;</w:t>
      </w: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 w:rsidRPr="000A6F1F">
        <w:rPr>
          <w:rFonts w:ascii="Times New Roman" w:hAnsi="Times New Roman" w:cs="Times New Roman"/>
          <w:bCs/>
          <w:sz w:val="24"/>
        </w:rPr>
        <w:t>3 - CND PGFN/RECEITA FEDERAL (INSS/TRIBUTOS FEDERAIS);</w:t>
      </w: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 w:rsidRPr="000A6F1F">
        <w:rPr>
          <w:rFonts w:ascii="Times New Roman" w:hAnsi="Times New Roman" w:cs="Times New Roman"/>
          <w:bCs/>
          <w:sz w:val="24"/>
        </w:rPr>
        <w:t>4 - CND DA RECEITA ESTADUAL DA SEDE DA EMPRESA</w:t>
      </w: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 w:rsidRPr="000A6F1F">
        <w:rPr>
          <w:rFonts w:ascii="Times New Roman" w:hAnsi="Times New Roman" w:cs="Times New Roman"/>
          <w:bCs/>
          <w:sz w:val="24"/>
        </w:rPr>
        <w:t>5 - CND DO MUNICÍPIO DA SEDE DA EMPRESA</w:t>
      </w:r>
    </w:p>
    <w:p w:rsidR="007B67DE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 w:rsidRPr="000A6F1F">
        <w:rPr>
          <w:rFonts w:ascii="Times New Roman" w:hAnsi="Times New Roman" w:cs="Times New Roman"/>
          <w:bCs/>
          <w:sz w:val="24"/>
        </w:rPr>
        <w:t>6 - CND DE AÇÕES TRABALHISTAS</w:t>
      </w:r>
    </w:p>
    <w:p w:rsidR="00812C1D" w:rsidRDefault="00812C1D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7- ATESTADOS DE NOTÓRIO CONHECIMENTO COM EXPERIÊNCIA NÃO INFERIOR A DOZE MESES.</w:t>
      </w:r>
    </w:p>
    <w:p w:rsidR="00893CD3" w:rsidRDefault="00893CD3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8- DECLARAÇÃO DE NÃO POSSUI PARENTESCO</w:t>
      </w:r>
    </w:p>
    <w:p w:rsidR="00893CD3" w:rsidRDefault="00893CD3" w:rsidP="00893CD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9- DECLARAÇAÕ DE CERTIDÃO NEGATIVA DO TCM-GO</w:t>
      </w:r>
    </w:p>
    <w:p w:rsidR="00893CD3" w:rsidRPr="000A6F1F" w:rsidRDefault="00893CD3" w:rsidP="00893CD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10– DOCUMENTAÇÃO/IDENFICAÇÃO DO PRESTADOR DOS SERVIÇOS DESIGNADO PELA EMPRESA</w:t>
      </w:r>
      <w:r w:rsidR="007D768F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PARA ATENDER A CÂMARA</w:t>
      </w:r>
    </w:p>
    <w:p w:rsidR="007B67DE" w:rsidRPr="000A6F1F" w:rsidRDefault="007B67DE" w:rsidP="007B67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color w:val="000000"/>
          <w:sz w:val="24"/>
        </w:rPr>
      </w:pPr>
    </w:p>
    <w:p w:rsidR="007B67DE" w:rsidRPr="000A6F1F" w:rsidRDefault="007B67DE" w:rsidP="00407AD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</w:rPr>
      </w:pPr>
      <w:r w:rsidRPr="000A6F1F">
        <w:rPr>
          <w:rFonts w:ascii="Times New Roman" w:hAnsi="Times New Roman" w:cs="Times New Roman"/>
          <w:b/>
          <w:sz w:val="24"/>
        </w:rPr>
        <w:t>–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LOCAL DE TRABALHO</w:t>
      </w:r>
    </w:p>
    <w:p w:rsidR="007B67DE" w:rsidRPr="000A6F1F" w:rsidRDefault="007B67DE" w:rsidP="007B67D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u w:val="single"/>
        </w:rPr>
      </w:pPr>
    </w:p>
    <w:p w:rsidR="007B67DE" w:rsidRPr="000A6F1F" w:rsidRDefault="007B67DE" w:rsidP="007B67DE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2.6</w:t>
      </w:r>
      <w:r w:rsidRPr="000A6F1F">
        <w:rPr>
          <w:rFonts w:ascii="Times New Roman" w:hAnsi="Times New Roman" w:cs="Times New Roman"/>
          <w:sz w:val="24"/>
        </w:rPr>
        <w:t xml:space="preserve">. A contratada realizará os trabalhos em seu próprio escritório, </w:t>
      </w:r>
      <w:r w:rsidR="00F20259">
        <w:rPr>
          <w:rFonts w:ascii="Times New Roman" w:hAnsi="Times New Roman" w:cs="Times New Roman"/>
          <w:sz w:val="24"/>
        </w:rPr>
        <w:t xml:space="preserve">ou </w:t>
      </w:r>
      <w:r w:rsidR="004E56A3">
        <w:rPr>
          <w:rFonts w:ascii="Times New Roman" w:hAnsi="Times New Roman" w:cs="Times New Roman"/>
          <w:sz w:val="24"/>
        </w:rPr>
        <w:t>n</w:t>
      </w:r>
      <w:r w:rsidR="00F20259">
        <w:rPr>
          <w:rFonts w:ascii="Times New Roman" w:hAnsi="Times New Roman" w:cs="Times New Roman"/>
          <w:sz w:val="24"/>
        </w:rPr>
        <w:t>a Câmara Municipal</w:t>
      </w:r>
      <w:r w:rsidR="004E56A3">
        <w:rPr>
          <w:rFonts w:ascii="Times New Roman" w:hAnsi="Times New Roman" w:cs="Times New Roman"/>
          <w:sz w:val="24"/>
        </w:rPr>
        <w:t>, se</w:t>
      </w:r>
      <w:r w:rsidR="00407ADB">
        <w:rPr>
          <w:rFonts w:ascii="Times New Roman" w:hAnsi="Times New Roman" w:cs="Times New Roman"/>
          <w:sz w:val="24"/>
        </w:rPr>
        <w:t xml:space="preserve"> comprometendo</w:t>
      </w:r>
      <w:r w:rsidR="00F20259">
        <w:rPr>
          <w:rFonts w:ascii="Times New Roman" w:hAnsi="Times New Roman" w:cs="Times New Roman"/>
          <w:sz w:val="24"/>
        </w:rPr>
        <w:t xml:space="preserve"> </w:t>
      </w:r>
      <w:r w:rsidR="003427C2">
        <w:rPr>
          <w:rFonts w:ascii="Times New Roman" w:hAnsi="Times New Roman" w:cs="Times New Roman"/>
          <w:sz w:val="24"/>
        </w:rPr>
        <w:t xml:space="preserve">ao termo de referencia e contrato durante e após encerramento deste para </w:t>
      </w:r>
      <w:r w:rsidR="004E56A3">
        <w:rPr>
          <w:rFonts w:ascii="Times New Roman" w:hAnsi="Times New Roman" w:cs="Times New Roman"/>
          <w:b/>
          <w:sz w:val="24"/>
        </w:rPr>
        <w:t xml:space="preserve">execução e envio dos balancetes, notas fiscais, leis, normas, bem como todo e qualquer documento relacionado </w:t>
      </w:r>
      <w:r w:rsidR="003427C2">
        <w:rPr>
          <w:rFonts w:ascii="Times New Roman" w:hAnsi="Times New Roman" w:cs="Times New Roman"/>
          <w:b/>
          <w:sz w:val="24"/>
        </w:rPr>
        <w:t>à Gestão 2021 da</w:t>
      </w:r>
      <w:r w:rsidR="004E56A3">
        <w:rPr>
          <w:rFonts w:ascii="Times New Roman" w:hAnsi="Times New Roman" w:cs="Times New Roman"/>
          <w:b/>
          <w:sz w:val="24"/>
        </w:rPr>
        <w:t xml:space="preserve"> Câmara Municipal</w:t>
      </w:r>
      <w:r w:rsidR="003427C2">
        <w:rPr>
          <w:rFonts w:ascii="Times New Roman" w:hAnsi="Times New Roman" w:cs="Times New Roman"/>
          <w:b/>
          <w:sz w:val="24"/>
        </w:rPr>
        <w:t xml:space="preserve"> de Campos Belos-GO, </w:t>
      </w:r>
      <w:r w:rsidR="009B4964">
        <w:rPr>
          <w:rFonts w:ascii="Times New Roman" w:hAnsi="Times New Roman" w:cs="Times New Roman"/>
          <w:b/>
          <w:sz w:val="24"/>
        </w:rPr>
        <w:t>de r</w:t>
      </w:r>
      <w:r w:rsidR="003427C2">
        <w:rPr>
          <w:rFonts w:ascii="Times New Roman" w:hAnsi="Times New Roman" w:cs="Times New Roman"/>
          <w:b/>
          <w:sz w:val="24"/>
        </w:rPr>
        <w:t>espons</w:t>
      </w:r>
      <w:r w:rsidR="009B4964">
        <w:rPr>
          <w:rFonts w:ascii="Times New Roman" w:hAnsi="Times New Roman" w:cs="Times New Roman"/>
          <w:b/>
          <w:sz w:val="24"/>
        </w:rPr>
        <w:t>abilidade d</w:t>
      </w:r>
      <w:r w:rsidR="003427C2">
        <w:rPr>
          <w:rFonts w:ascii="Times New Roman" w:hAnsi="Times New Roman" w:cs="Times New Roman"/>
          <w:b/>
          <w:sz w:val="24"/>
        </w:rPr>
        <w:t>a contabilidade.</w:t>
      </w:r>
      <w:r w:rsidR="004E56A3" w:rsidRPr="000A6F1F">
        <w:rPr>
          <w:rFonts w:ascii="Times New Roman" w:hAnsi="Times New Roman" w:cs="Times New Roman"/>
          <w:sz w:val="24"/>
        </w:rPr>
        <w:t xml:space="preserve"> </w:t>
      </w:r>
    </w:p>
    <w:p w:rsidR="009C6E13" w:rsidRPr="000A6F1F" w:rsidRDefault="009C6E13" w:rsidP="009C6E13">
      <w:pPr>
        <w:spacing w:line="276" w:lineRule="auto"/>
        <w:rPr>
          <w:rFonts w:ascii="Times New Roman" w:hAnsi="Times New Roman" w:cs="Times New Roman"/>
          <w:sz w:val="24"/>
        </w:rPr>
      </w:pPr>
    </w:p>
    <w:p w:rsidR="000B5DB8" w:rsidRPr="000A6F1F" w:rsidRDefault="00AA7A89" w:rsidP="000B5DB8">
      <w:pPr>
        <w:spacing w:line="288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Pr="00AA7A89">
        <w:rPr>
          <w:rFonts w:ascii="Times New Roman" w:hAnsi="Times New Roman" w:cs="Times New Roman"/>
          <w:b/>
          <w:bCs/>
          <w:sz w:val="24"/>
        </w:rPr>
        <w:t xml:space="preserve">- </w:t>
      </w:r>
      <w:r w:rsidR="00A92DA2">
        <w:rPr>
          <w:rFonts w:ascii="Times New Roman" w:hAnsi="Times New Roman" w:cs="Times New Roman"/>
          <w:b/>
          <w:bCs/>
          <w:sz w:val="24"/>
        </w:rPr>
        <w:t>VALOR ESTIMADO</w:t>
      </w:r>
      <w:r w:rsidR="000B5DB8" w:rsidRPr="000A6F1F">
        <w:rPr>
          <w:rFonts w:ascii="Times New Roman" w:hAnsi="Times New Roman" w:cs="Times New Roman"/>
          <w:b/>
          <w:bCs/>
          <w:sz w:val="24"/>
        </w:rPr>
        <w:t>, DOTAÇÃO E FONTES DE RECURSOS</w:t>
      </w:r>
    </w:p>
    <w:p w:rsidR="000B5DB8" w:rsidRPr="000A6F1F" w:rsidRDefault="000B5DB8" w:rsidP="000B5DB8">
      <w:pPr>
        <w:ind w:firstLine="708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Pr="000A6F1F">
        <w:rPr>
          <w:rFonts w:ascii="Times New Roman" w:hAnsi="Times New Roman" w:cs="Times New Roman"/>
          <w:b/>
          <w:bCs/>
          <w:sz w:val="24"/>
        </w:rPr>
        <w:t>.1- DO VALOR:</w:t>
      </w:r>
    </w:p>
    <w:p w:rsidR="000B5DB8" w:rsidRPr="000A6F1F" w:rsidRDefault="000B5DB8" w:rsidP="002114C3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</w:t>
      </w:r>
      <w:r w:rsidRPr="000A6F1F">
        <w:rPr>
          <w:rFonts w:ascii="Times New Roman" w:hAnsi="Times New Roman" w:cs="Times New Roman"/>
          <w:bCs/>
          <w:sz w:val="24"/>
        </w:rPr>
        <w:t>.1.1 – O valor global a ser pago pelos serviços contratados, ob</w:t>
      </w:r>
      <w:r w:rsidR="0094250B">
        <w:rPr>
          <w:rFonts w:ascii="Times New Roman" w:hAnsi="Times New Roman" w:cs="Times New Roman"/>
          <w:bCs/>
          <w:sz w:val="24"/>
        </w:rPr>
        <w:t xml:space="preserve">jeto deste contrato, é de  R$ </w:t>
      </w:r>
      <w:r w:rsidR="007D768F">
        <w:rPr>
          <w:rFonts w:ascii="Times New Roman" w:hAnsi="Times New Roman" w:cs="Times New Roman"/>
          <w:bCs/>
          <w:sz w:val="24"/>
        </w:rPr>
        <w:t>55</w:t>
      </w:r>
      <w:r w:rsidRPr="000A6F1F">
        <w:rPr>
          <w:rFonts w:ascii="Times New Roman" w:hAnsi="Times New Roman" w:cs="Times New Roman"/>
          <w:bCs/>
          <w:sz w:val="24"/>
        </w:rPr>
        <w:t>.000,00 (</w:t>
      </w:r>
      <w:r w:rsidR="007D768F">
        <w:rPr>
          <w:rFonts w:ascii="Times New Roman" w:hAnsi="Times New Roman" w:cs="Times New Roman"/>
          <w:bCs/>
          <w:sz w:val="24"/>
        </w:rPr>
        <w:t>cinquenta</w:t>
      </w:r>
      <w:r w:rsidRPr="000A6F1F">
        <w:rPr>
          <w:rFonts w:ascii="Times New Roman" w:hAnsi="Times New Roman" w:cs="Times New Roman"/>
          <w:bCs/>
          <w:sz w:val="24"/>
        </w:rPr>
        <w:t xml:space="preserve"> </w:t>
      </w:r>
      <w:r w:rsidR="007D768F">
        <w:rPr>
          <w:rFonts w:ascii="Times New Roman" w:hAnsi="Times New Roman" w:cs="Times New Roman"/>
          <w:bCs/>
          <w:sz w:val="24"/>
        </w:rPr>
        <w:t xml:space="preserve">e cinco </w:t>
      </w:r>
      <w:r w:rsidRPr="000A6F1F">
        <w:rPr>
          <w:rFonts w:ascii="Times New Roman" w:hAnsi="Times New Roman" w:cs="Times New Roman"/>
          <w:bCs/>
          <w:sz w:val="24"/>
        </w:rPr>
        <w:t xml:space="preserve">mil reais), que será pago em </w:t>
      </w:r>
      <w:r w:rsidR="009B4964">
        <w:rPr>
          <w:rFonts w:ascii="Times New Roman" w:hAnsi="Times New Roman" w:cs="Times New Roman"/>
          <w:bCs/>
          <w:sz w:val="24"/>
        </w:rPr>
        <w:t>o</w:t>
      </w:r>
      <w:r w:rsidR="007D768F">
        <w:rPr>
          <w:rFonts w:ascii="Times New Roman" w:hAnsi="Times New Roman" w:cs="Times New Roman"/>
          <w:bCs/>
          <w:sz w:val="24"/>
        </w:rPr>
        <w:t>n</w:t>
      </w:r>
      <w:r w:rsidR="009B4964">
        <w:rPr>
          <w:rFonts w:ascii="Times New Roman" w:hAnsi="Times New Roman" w:cs="Times New Roman"/>
          <w:bCs/>
          <w:sz w:val="24"/>
        </w:rPr>
        <w:t>ze</w:t>
      </w:r>
      <w:r w:rsidRPr="000A6F1F">
        <w:rPr>
          <w:rFonts w:ascii="Times New Roman" w:hAnsi="Times New Roman" w:cs="Times New Roman"/>
          <w:bCs/>
          <w:sz w:val="24"/>
        </w:rPr>
        <w:t xml:space="preserve"> parcelas mensais no valor de R$ 5.000,00 (cinco mil reais), na tesouraria da Câmara ou em depósito em conta da Contratada, ou procurador devidamente cadastrado e aprovado pelo setor financeiro, até o último dia útil do mês mediante apresentação de nota fiscal de serviços.</w:t>
      </w:r>
    </w:p>
    <w:p w:rsidR="00A92DA2" w:rsidRPr="000A6F1F" w:rsidRDefault="00A92DA2" w:rsidP="00A92DA2">
      <w:pPr>
        <w:autoSpaceDE w:val="0"/>
        <w:autoSpaceDN w:val="0"/>
        <w:adjustRightInd w:val="0"/>
        <w:spacing w:before="360"/>
        <w:rPr>
          <w:rFonts w:ascii="Times New Roman" w:eastAsia="Calibri" w:hAnsi="Times New Roman" w:cs="Times New Roman"/>
          <w:b/>
          <w:sz w:val="24"/>
          <w:lang w:eastAsia="en-US"/>
        </w:rPr>
      </w:pPr>
      <w:r w:rsidRPr="000A6F1F">
        <w:rPr>
          <w:rFonts w:ascii="Times New Roman" w:hAnsi="Times New Roman" w:cs="Times New Roman"/>
          <w:b/>
          <w:sz w:val="24"/>
        </w:rPr>
        <w:t xml:space="preserve"> – ESTIMATIVA DO </w:t>
      </w:r>
      <w:r w:rsidRPr="000A6F1F">
        <w:rPr>
          <w:rFonts w:ascii="Times New Roman" w:eastAsia="Calibri" w:hAnsi="Times New Roman" w:cs="Times New Roman"/>
          <w:b/>
          <w:sz w:val="24"/>
          <w:lang w:eastAsia="en-US"/>
        </w:rPr>
        <w:t>VALOR DA CONTRATAÇÃO</w:t>
      </w:r>
    </w:p>
    <w:p w:rsidR="000B6C65" w:rsidRDefault="008B7D6E" w:rsidP="00A92DA2">
      <w:pPr>
        <w:spacing w:after="160" w:line="259" w:lineRule="auto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- </w:t>
      </w:r>
      <w:r w:rsidR="00A92DA2" w:rsidRPr="000A6F1F">
        <w:rPr>
          <w:rFonts w:ascii="Times New Roman" w:eastAsia="Calibri" w:hAnsi="Times New Roman" w:cs="Times New Roman"/>
          <w:sz w:val="24"/>
          <w:lang w:eastAsia="en-US"/>
        </w:rPr>
        <w:t xml:space="preserve"> O preço final da contratação de serviços de </w:t>
      </w:r>
      <w:r w:rsidR="00F20259">
        <w:rPr>
          <w:rFonts w:ascii="Times New Roman" w:eastAsia="Calibri" w:hAnsi="Times New Roman" w:cs="Times New Roman"/>
          <w:sz w:val="24"/>
          <w:lang w:eastAsia="en-US"/>
        </w:rPr>
        <w:t>Contabilidade</w:t>
      </w:r>
      <w:r w:rsidR="00A92DA2" w:rsidRPr="000A6F1F">
        <w:rPr>
          <w:rFonts w:ascii="Times New Roman" w:eastAsia="Calibri" w:hAnsi="Times New Roman" w:cs="Times New Roman"/>
          <w:sz w:val="24"/>
          <w:lang w:eastAsia="en-US"/>
        </w:rPr>
        <w:t xml:space="preserve">, incluídos todos os custos diretos e indiretos, está estimado em valor mínimo de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R$ 5.000</w:t>
      </w:r>
      <w:r w:rsidR="00A92DA2" w:rsidRPr="000A6F1F">
        <w:rPr>
          <w:rFonts w:ascii="Times New Roman" w:eastAsia="Calibri" w:hAnsi="Times New Roman" w:cs="Times New Roman"/>
          <w:b/>
          <w:sz w:val="24"/>
          <w:lang w:eastAsia="en-US"/>
        </w:rPr>
        <w:t>,00 (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cinco</w:t>
      </w:r>
      <w:r w:rsidR="00A92DA2" w:rsidRPr="000A6F1F">
        <w:rPr>
          <w:rFonts w:ascii="Times New Roman" w:eastAsia="Calibri" w:hAnsi="Times New Roman" w:cs="Times New Roman"/>
          <w:b/>
          <w:sz w:val="24"/>
          <w:lang w:eastAsia="en-US"/>
        </w:rPr>
        <w:t xml:space="preserve"> mil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A92DA2" w:rsidRPr="000A6F1F">
        <w:rPr>
          <w:rFonts w:ascii="Times New Roman" w:eastAsia="Calibri" w:hAnsi="Times New Roman" w:cs="Times New Roman"/>
          <w:b/>
          <w:sz w:val="24"/>
          <w:lang w:eastAsia="en-US"/>
        </w:rPr>
        <w:t xml:space="preserve">reais) em </w:t>
      </w:r>
      <w:r w:rsidR="00F20259">
        <w:rPr>
          <w:rFonts w:ascii="Times New Roman" w:eastAsia="Calibri" w:hAnsi="Times New Roman" w:cs="Times New Roman"/>
          <w:b/>
          <w:sz w:val="24"/>
          <w:lang w:eastAsia="en-US"/>
        </w:rPr>
        <w:t>doze</w:t>
      </w:r>
      <w:r w:rsidR="00A92DA2" w:rsidRPr="000A6F1F">
        <w:rPr>
          <w:rFonts w:ascii="Times New Roman" w:eastAsia="Calibri" w:hAnsi="Times New Roman" w:cs="Times New Roman"/>
          <w:b/>
          <w:sz w:val="24"/>
          <w:lang w:eastAsia="en-US"/>
        </w:rPr>
        <w:t xml:space="preserve"> parcela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s</w:t>
      </w:r>
      <w:r w:rsidR="00A92DA2" w:rsidRPr="000A6F1F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="00A92DA2" w:rsidRPr="000A6F1F">
        <w:rPr>
          <w:rFonts w:ascii="Times New Roman" w:eastAsia="Calibri" w:hAnsi="Times New Roman" w:cs="Times New Roman"/>
          <w:sz w:val="24"/>
          <w:lang w:eastAsia="en-US"/>
        </w:rPr>
        <w:t>mensa</w:t>
      </w:r>
      <w:r>
        <w:rPr>
          <w:rFonts w:ascii="Times New Roman" w:eastAsia="Calibri" w:hAnsi="Times New Roman" w:cs="Times New Roman"/>
          <w:sz w:val="24"/>
          <w:lang w:eastAsia="en-US"/>
        </w:rPr>
        <w:t>is</w:t>
      </w:r>
      <w:r w:rsidR="00A92DA2" w:rsidRPr="000A6F1F">
        <w:rPr>
          <w:rFonts w:ascii="Times New Roman" w:eastAsia="Calibri" w:hAnsi="Times New Roman" w:cs="Times New Roman"/>
          <w:sz w:val="24"/>
          <w:lang w:eastAsia="en-US"/>
        </w:rPr>
        <w:t xml:space="preserve">, totalizando o valor global de R$ </w:t>
      </w:r>
      <w:r w:rsidR="00F20259">
        <w:rPr>
          <w:rFonts w:ascii="Times New Roman" w:eastAsia="Calibri" w:hAnsi="Times New Roman" w:cs="Times New Roman"/>
          <w:sz w:val="24"/>
          <w:lang w:eastAsia="en-US"/>
        </w:rPr>
        <w:t>60</w:t>
      </w:r>
      <w:r>
        <w:rPr>
          <w:rFonts w:ascii="Times New Roman" w:eastAsia="Calibri" w:hAnsi="Times New Roman" w:cs="Times New Roman"/>
          <w:sz w:val="24"/>
          <w:lang w:eastAsia="en-US"/>
        </w:rPr>
        <w:t>.000</w:t>
      </w:r>
      <w:r w:rsidR="00A92DA2" w:rsidRPr="000A6F1F">
        <w:rPr>
          <w:rFonts w:ascii="Times New Roman" w:eastAsia="Calibri" w:hAnsi="Times New Roman" w:cs="Times New Roman"/>
          <w:sz w:val="24"/>
          <w:lang w:eastAsia="en-US"/>
        </w:rPr>
        <w:t>,00 (</w:t>
      </w:r>
      <w:r w:rsidR="00F20259">
        <w:rPr>
          <w:rFonts w:ascii="Times New Roman" w:eastAsia="Calibri" w:hAnsi="Times New Roman" w:cs="Times New Roman"/>
          <w:sz w:val="24"/>
          <w:lang w:eastAsia="en-US"/>
        </w:rPr>
        <w:t>sessenta</w:t>
      </w:r>
      <w:r w:rsidR="00A92DA2" w:rsidRPr="000A6F1F">
        <w:rPr>
          <w:rFonts w:ascii="Times New Roman" w:eastAsia="Calibri" w:hAnsi="Times New Roman" w:cs="Times New Roman"/>
          <w:sz w:val="24"/>
          <w:lang w:eastAsia="en-US"/>
        </w:rPr>
        <w:t xml:space="preserve"> mil  reais), Levantado por pesquisas ao site do Tribunal de Contas dos Municípios do Estado de Goiás TCM/GO no Portal do Cidadão, conforme demonstrativo abaixo e ainda levantamento de contratações anteriores de serviços </w:t>
      </w:r>
      <w:r w:rsidR="00F20259">
        <w:rPr>
          <w:rFonts w:ascii="Times New Roman" w:eastAsia="Calibri" w:hAnsi="Times New Roman" w:cs="Times New Roman"/>
          <w:sz w:val="24"/>
          <w:lang w:eastAsia="en-US"/>
        </w:rPr>
        <w:t>contábeis</w:t>
      </w:r>
      <w:r w:rsidR="00A92DA2" w:rsidRPr="000A6F1F">
        <w:rPr>
          <w:rFonts w:ascii="Times New Roman" w:eastAsia="Calibri" w:hAnsi="Times New Roman" w:cs="Times New Roman"/>
          <w:sz w:val="24"/>
          <w:lang w:eastAsia="en-US"/>
        </w:rPr>
        <w:t xml:space="preserve"> prestados à Câma</w:t>
      </w:r>
      <w:r w:rsidR="002114C3">
        <w:rPr>
          <w:rFonts w:ascii="Times New Roman" w:eastAsia="Calibri" w:hAnsi="Times New Roman" w:cs="Times New Roman"/>
          <w:sz w:val="24"/>
          <w:lang w:eastAsia="en-US"/>
        </w:rPr>
        <w:t>ra Municipal de Campos Belos-GO, e ainda a Tabela de honorários dos</w:t>
      </w:r>
      <w:r w:rsidR="000B6C65">
        <w:rPr>
          <w:rFonts w:ascii="Times New Roman" w:eastAsia="Calibri" w:hAnsi="Times New Roman" w:cs="Times New Roman"/>
          <w:sz w:val="24"/>
          <w:lang w:eastAsia="en-US"/>
        </w:rPr>
        <w:t xml:space="preserve"> Serviços</w:t>
      </w:r>
      <w:r w:rsidR="002114C3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F20259">
        <w:rPr>
          <w:rFonts w:ascii="Times New Roman" w:eastAsia="Calibri" w:hAnsi="Times New Roman" w:cs="Times New Roman"/>
          <w:sz w:val="24"/>
          <w:lang w:eastAsia="en-US"/>
        </w:rPr>
        <w:t>Cont</w:t>
      </w:r>
      <w:r w:rsidR="000B6C65">
        <w:rPr>
          <w:rFonts w:ascii="Times New Roman" w:eastAsia="Calibri" w:hAnsi="Times New Roman" w:cs="Times New Roman"/>
          <w:sz w:val="24"/>
          <w:lang w:eastAsia="en-US"/>
        </w:rPr>
        <w:t>ábeis</w:t>
      </w:r>
      <w:r w:rsidR="005C1FE6">
        <w:rPr>
          <w:rFonts w:ascii="Times New Roman" w:eastAsia="Calibri" w:hAnsi="Times New Roman" w:cs="Times New Roman"/>
          <w:sz w:val="24"/>
          <w:lang w:eastAsia="en-US"/>
        </w:rPr>
        <w:t xml:space="preserve"> conforme o Conselho Regional de Contabilidade de Goiás.</w:t>
      </w:r>
    </w:p>
    <w:p w:rsidR="005C1FE6" w:rsidRPr="009B4964" w:rsidRDefault="005C1FE6" w:rsidP="00A92DA2">
      <w:pPr>
        <w:spacing w:after="160" w:line="259" w:lineRule="auto"/>
        <w:rPr>
          <w:rFonts w:ascii="Times New Roman" w:eastAsia="Calibri" w:hAnsi="Times New Roman" w:cs="Times New Roman"/>
          <w:sz w:val="24"/>
          <w:lang w:eastAsia="en-US"/>
        </w:rPr>
      </w:pPr>
    </w:p>
    <w:tbl>
      <w:tblPr>
        <w:tblStyle w:val="Tabelacomgrade1"/>
        <w:tblW w:w="9067" w:type="dxa"/>
        <w:tblLook w:val="04A0" w:firstRow="1" w:lastRow="0" w:firstColumn="1" w:lastColumn="0" w:noHBand="0" w:noVBand="1"/>
      </w:tblPr>
      <w:tblGrid>
        <w:gridCol w:w="1647"/>
        <w:gridCol w:w="1681"/>
        <w:gridCol w:w="2161"/>
        <w:gridCol w:w="1434"/>
        <w:gridCol w:w="2144"/>
      </w:tblGrid>
      <w:tr w:rsidR="009B4964" w:rsidRPr="009B4964" w:rsidTr="00312272">
        <w:tc>
          <w:tcPr>
            <w:tcW w:w="1681" w:type="dxa"/>
          </w:tcPr>
          <w:p w:rsidR="00A92DA2" w:rsidRPr="009B4964" w:rsidRDefault="00A92DA2" w:rsidP="00312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Órgão</w:t>
            </w:r>
          </w:p>
        </w:tc>
        <w:tc>
          <w:tcPr>
            <w:tcW w:w="1682" w:type="dxa"/>
          </w:tcPr>
          <w:p w:rsidR="00A92DA2" w:rsidRPr="009B4964" w:rsidRDefault="00CC4B77" w:rsidP="00CC4B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contratado</w:t>
            </w:r>
          </w:p>
        </w:tc>
        <w:tc>
          <w:tcPr>
            <w:tcW w:w="2019" w:type="dxa"/>
          </w:tcPr>
          <w:p w:rsidR="00A92DA2" w:rsidRPr="009B4964" w:rsidRDefault="00CC4B77" w:rsidP="00CC4B77">
            <w:pPr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Idendificação</w:t>
            </w:r>
          </w:p>
        </w:tc>
        <w:tc>
          <w:tcPr>
            <w:tcW w:w="1445" w:type="dxa"/>
          </w:tcPr>
          <w:p w:rsidR="00A92DA2" w:rsidRPr="009B4964" w:rsidRDefault="00A92DA2" w:rsidP="00312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Valor mensal</w:t>
            </w:r>
          </w:p>
        </w:tc>
        <w:tc>
          <w:tcPr>
            <w:tcW w:w="2240" w:type="dxa"/>
          </w:tcPr>
          <w:p w:rsidR="00A92DA2" w:rsidRPr="009B4964" w:rsidRDefault="0094250B" w:rsidP="006C0C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Valor Total </w:t>
            </w:r>
            <w:r w:rsidR="006C0C05"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12</w:t>
            </w:r>
            <w:r w:rsidR="00A92DA2"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parcela</w:t>
            </w: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s</w:t>
            </w:r>
          </w:p>
        </w:tc>
      </w:tr>
      <w:tr w:rsidR="009B4964" w:rsidRPr="009B4964" w:rsidTr="00312272">
        <w:tc>
          <w:tcPr>
            <w:tcW w:w="1681" w:type="dxa"/>
          </w:tcPr>
          <w:p w:rsidR="00A92DA2" w:rsidRPr="009B4964" w:rsidRDefault="00A92DA2" w:rsidP="00CC4B77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Poder Legislativo de </w:t>
            </w:r>
            <w:r w:rsidR="00CC4B77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Divinópolis</w:t>
            </w: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Goiás </w:t>
            </w:r>
          </w:p>
        </w:tc>
        <w:tc>
          <w:tcPr>
            <w:tcW w:w="1682" w:type="dxa"/>
          </w:tcPr>
          <w:p w:rsidR="00A92DA2" w:rsidRPr="009B4964" w:rsidRDefault="00CC4B77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Thales Eduardo </w:t>
            </w: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>Gonçalves Ferreira</w:t>
            </w:r>
          </w:p>
        </w:tc>
        <w:tc>
          <w:tcPr>
            <w:tcW w:w="2019" w:type="dxa"/>
          </w:tcPr>
          <w:p w:rsidR="0094250B" w:rsidRPr="009B4964" w:rsidRDefault="0094250B" w:rsidP="009425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92DA2" w:rsidRPr="009B4964" w:rsidRDefault="006C0C05" w:rsidP="0094250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CRC-GO Nº015728/0-</w:t>
            </w:r>
            <w:r w:rsidRPr="009B49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3/O</w:t>
            </w:r>
          </w:p>
        </w:tc>
        <w:tc>
          <w:tcPr>
            <w:tcW w:w="1445" w:type="dxa"/>
          </w:tcPr>
          <w:p w:rsidR="0094250B" w:rsidRPr="009B4964" w:rsidRDefault="0094250B" w:rsidP="00936F56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9B4964" w:rsidRDefault="00A92DA2" w:rsidP="006C0C0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R$</w:t>
            </w:r>
            <w:r w:rsidR="00936F56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6C0C05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4.000,00</w:t>
            </w:r>
          </w:p>
        </w:tc>
        <w:tc>
          <w:tcPr>
            <w:tcW w:w="2240" w:type="dxa"/>
          </w:tcPr>
          <w:p w:rsidR="0094250B" w:rsidRPr="009B4964" w:rsidRDefault="0094250B" w:rsidP="0094250B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  <w:p w:rsidR="00A92DA2" w:rsidRPr="009B4964" w:rsidRDefault="00A92DA2" w:rsidP="006C0C0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R$</w:t>
            </w:r>
            <w:r w:rsidR="0094250B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6C0C05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48.000,00</w:t>
            </w:r>
          </w:p>
        </w:tc>
      </w:tr>
      <w:tr w:rsidR="009B4964" w:rsidRPr="009B4964" w:rsidTr="00312272">
        <w:tc>
          <w:tcPr>
            <w:tcW w:w="1681" w:type="dxa"/>
          </w:tcPr>
          <w:p w:rsidR="00A92DA2" w:rsidRPr="009B4964" w:rsidRDefault="00A92DA2" w:rsidP="006C0C0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lastRenderedPageBreak/>
              <w:t xml:space="preserve">Poder Legislativo de </w:t>
            </w:r>
            <w:r w:rsidR="006C0C05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C</w:t>
            </w: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a</w:t>
            </w:r>
            <w:r w:rsidR="006C0C05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valcante-GO</w:t>
            </w:r>
          </w:p>
        </w:tc>
        <w:tc>
          <w:tcPr>
            <w:tcW w:w="1682" w:type="dxa"/>
          </w:tcPr>
          <w:p w:rsidR="00A92DA2" w:rsidRPr="009B4964" w:rsidRDefault="006C0C05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S/A contabilidade Ltda</w:t>
            </w:r>
          </w:p>
        </w:tc>
        <w:tc>
          <w:tcPr>
            <w:tcW w:w="2019" w:type="dxa"/>
          </w:tcPr>
          <w:p w:rsidR="00A92DA2" w:rsidRPr="009B4964" w:rsidRDefault="006C0C05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CNPJ: 13.004.014/0001-25</w:t>
            </w:r>
          </w:p>
        </w:tc>
        <w:tc>
          <w:tcPr>
            <w:tcW w:w="1445" w:type="dxa"/>
          </w:tcPr>
          <w:p w:rsidR="00A92DA2" w:rsidRPr="009B4964" w:rsidRDefault="00A92DA2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R$6.000,00</w:t>
            </w:r>
          </w:p>
        </w:tc>
        <w:tc>
          <w:tcPr>
            <w:tcW w:w="2240" w:type="dxa"/>
          </w:tcPr>
          <w:p w:rsidR="00A92DA2" w:rsidRPr="009B4964" w:rsidRDefault="00A92DA2" w:rsidP="006C0C05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R$ </w:t>
            </w:r>
            <w:r w:rsidR="006C0C05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72.000,00</w:t>
            </w:r>
          </w:p>
        </w:tc>
      </w:tr>
      <w:tr w:rsidR="009B4964" w:rsidRPr="009B4964" w:rsidTr="00312272">
        <w:tc>
          <w:tcPr>
            <w:tcW w:w="1681" w:type="dxa"/>
          </w:tcPr>
          <w:p w:rsidR="00A92DA2" w:rsidRPr="009B4964" w:rsidRDefault="003332EF" w:rsidP="003332EF">
            <w:pPr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Prefeitura Municipal de Alto Paraiso-Go (secretaria de educação)</w:t>
            </w:r>
          </w:p>
        </w:tc>
        <w:tc>
          <w:tcPr>
            <w:tcW w:w="1682" w:type="dxa"/>
          </w:tcPr>
          <w:p w:rsidR="00A92DA2" w:rsidRPr="009B4964" w:rsidRDefault="003332EF" w:rsidP="00312272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ODENIR DAS NEVES SZERVINSKS  ME</w:t>
            </w:r>
          </w:p>
        </w:tc>
        <w:tc>
          <w:tcPr>
            <w:tcW w:w="2019" w:type="dxa"/>
          </w:tcPr>
          <w:p w:rsidR="00A92DA2" w:rsidRPr="009B4964" w:rsidRDefault="003332EF" w:rsidP="00312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CNPJ:00.442.562/0001-95 </w:t>
            </w:r>
          </w:p>
        </w:tc>
        <w:tc>
          <w:tcPr>
            <w:tcW w:w="1445" w:type="dxa"/>
          </w:tcPr>
          <w:p w:rsidR="00A92DA2" w:rsidRPr="009B4964" w:rsidRDefault="00A92DA2" w:rsidP="003332E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R$</w:t>
            </w:r>
            <w:r w:rsidR="003332EF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6.875,00</w:t>
            </w:r>
          </w:p>
        </w:tc>
        <w:tc>
          <w:tcPr>
            <w:tcW w:w="2240" w:type="dxa"/>
          </w:tcPr>
          <w:p w:rsidR="00A92DA2" w:rsidRPr="009B4964" w:rsidRDefault="00A92DA2" w:rsidP="003332EF">
            <w:pPr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R</w:t>
            </w:r>
            <w:r w:rsidR="003332EF" w:rsidRPr="009B4964">
              <w:rPr>
                <w:rFonts w:ascii="Times New Roman" w:eastAsia="Calibri" w:hAnsi="Times New Roman" w:cs="Times New Roman"/>
                <w:sz w:val="24"/>
                <w:lang w:eastAsia="en-US"/>
              </w:rPr>
              <w:t>82.500,00</w:t>
            </w:r>
          </w:p>
        </w:tc>
      </w:tr>
      <w:tr w:rsidR="009B4964" w:rsidRPr="009B4964" w:rsidTr="00312272">
        <w:tc>
          <w:tcPr>
            <w:tcW w:w="5382" w:type="dxa"/>
            <w:gridSpan w:val="3"/>
          </w:tcPr>
          <w:p w:rsidR="00A92DA2" w:rsidRPr="009B4964" w:rsidRDefault="00A92DA2" w:rsidP="0031227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MEDIANA</w:t>
            </w:r>
          </w:p>
        </w:tc>
        <w:tc>
          <w:tcPr>
            <w:tcW w:w="1445" w:type="dxa"/>
          </w:tcPr>
          <w:p w:rsidR="00A92DA2" w:rsidRPr="009B4964" w:rsidRDefault="00A92DA2" w:rsidP="00333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R$</w:t>
            </w:r>
            <w:r w:rsidR="004679BF"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5.</w:t>
            </w:r>
            <w:r w:rsidR="003332EF"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625</w:t>
            </w:r>
            <w:r w:rsidR="004679BF"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,00</w:t>
            </w:r>
          </w:p>
        </w:tc>
        <w:tc>
          <w:tcPr>
            <w:tcW w:w="2240" w:type="dxa"/>
          </w:tcPr>
          <w:p w:rsidR="00A92DA2" w:rsidRPr="009B4964" w:rsidRDefault="00A92DA2" w:rsidP="003332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</w:pPr>
            <w:r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R$ </w:t>
            </w:r>
            <w:r w:rsidR="00812C1D" w:rsidRPr="009B496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67.500,00</w:t>
            </w:r>
          </w:p>
        </w:tc>
      </w:tr>
    </w:tbl>
    <w:p w:rsidR="000B5DB8" w:rsidRPr="009B4964" w:rsidRDefault="000B5DB8" w:rsidP="008B7D6E">
      <w:pPr>
        <w:rPr>
          <w:rFonts w:ascii="Times New Roman" w:hAnsi="Times New Roman" w:cs="Times New Roman"/>
          <w:b/>
          <w:bCs/>
          <w:sz w:val="24"/>
        </w:rPr>
      </w:pPr>
      <w:r w:rsidRPr="009B4964">
        <w:rPr>
          <w:rFonts w:ascii="Times New Roman" w:hAnsi="Times New Roman" w:cs="Times New Roman"/>
          <w:b/>
          <w:bCs/>
          <w:sz w:val="24"/>
        </w:rPr>
        <w:t>3.2 – DA DOTAÇÃO ORÇAMENTÁRIA:</w:t>
      </w:r>
    </w:p>
    <w:p w:rsidR="000B5DB8" w:rsidRPr="000A6F1F" w:rsidRDefault="000B5DB8" w:rsidP="002114C3">
      <w:pPr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</w:t>
      </w:r>
      <w:r w:rsidRPr="000A6F1F">
        <w:rPr>
          <w:rFonts w:ascii="Times New Roman" w:hAnsi="Times New Roman" w:cs="Times New Roman"/>
          <w:bCs/>
          <w:sz w:val="24"/>
        </w:rPr>
        <w:t xml:space="preserve">.2.1- A despesa dos serviços contratados correrá por conta da seguinte Dotação Orçamentária: </w:t>
      </w:r>
    </w:p>
    <w:p w:rsidR="000B5DB8" w:rsidRDefault="000B5DB8" w:rsidP="000B5DB8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Cs/>
          <w:spacing w:val="38"/>
          <w:sz w:val="24"/>
        </w:rPr>
      </w:pPr>
    </w:p>
    <w:p w:rsidR="000B5DB8" w:rsidRDefault="000B5DB8" w:rsidP="000B5DB8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Cs/>
          <w:spacing w:val="38"/>
          <w:sz w:val="24"/>
        </w:rPr>
      </w:pPr>
      <w:r>
        <w:rPr>
          <w:rFonts w:ascii="Times New Roman" w:hAnsi="Times New Roman" w:cs="Times New Roman"/>
          <w:bCs/>
          <w:spacing w:val="38"/>
          <w:sz w:val="24"/>
        </w:rPr>
        <w:t>11.01.1.31.1.2.001.3.3.90.39</w:t>
      </w:r>
    </w:p>
    <w:p w:rsidR="000B5DB8" w:rsidRPr="000A6F1F" w:rsidRDefault="000B5DB8" w:rsidP="000B5DB8">
      <w:pPr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Cs/>
          <w:spacing w:val="38"/>
          <w:sz w:val="24"/>
        </w:rPr>
      </w:pPr>
    </w:p>
    <w:p w:rsidR="000B5DB8" w:rsidRPr="000A6F1F" w:rsidRDefault="000B5DB8" w:rsidP="000B5DB8">
      <w:pPr>
        <w:rPr>
          <w:rFonts w:ascii="Times New Roman" w:hAnsi="Times New Roman" w:cs="Times New Roman"/>
          <w:bCs/>
          <w:sz w:val="24"/>
        </w:rPr>
      </w:pPr>
    </w:p>
    <w:p w:rsidR="000B5DB8" w:rsidRPr="000A6F1F" w:rsidRDefault="000B5DB8" w:rsidP="000B5DB8">
      <w:pPr>
        <w:ind w:firstLine="708"/>
        <w:rPr>
          <w:rFonts w:ascii="Times New Roman" w:hAnsi="Times New Roman" w:cs="Times New Roman"/>
          <w:b/>
          <w:bCs/>
          <w:sz w:val="24"/>
        </w:rPr>
      </w:pPr>
    </w:p>
    <w:p w:rsidR="007D768F" w:rsidRDefault="000B5DB8" w:rsidP="007D768F">
      <w:pPr>
        <w:tabs>
          <w:tab w:val="center" w:pos="4252"/>
        </w:tabs>
        <w:spacing w:line="288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</w:t>
      </w:r>
      <w:r w:rsidRPr="00AA7A89">
        <w:rPr>
          <w:rFonts w:ascii="Times New Roman" w:hAnsi="Times New Roman" w:cs="Times New Roman"/>
          <w:b/>
          <w:bCs/>
          <w:sz w:val="24"/>
        </w:rPr>
        <w:t xml:space="preserve">- 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DA </w:t>
      </w:r>
      <w:r w:rsidR="007B67DE">
        <w:rPr>
          <w:rFonts w:ascii="Times New Roman" w:hAnsi="Times New Roman" w:cs="Times New Roman"/>
          <w:b/>
          <w:bCs/>
          <w:sz w:val="24"/>
        </w:rPr>
        <w:t>EXECUÇÃO DO SERVIÇO</w:t>
      </w:r>
    </w:p>
    <w:p w:rsidR="000B5DB8" w:rsidRPr="007D768F" w:rsidRDefault="00FC2034" w:rsidP="007D768F">
      <w:pPr>
        <w:tabs>
          <w:tab w:val="center" w:pos="4252"/>
        </w:tabs>
        <w:spacing w:line="288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B5DB8" w:rsidRPr="00824B21">
        <w:rPr>
          <w:rFonts w:ascii="Times New Roman" w:hAnsi="Times New Roman" w:cs="Times New Roman"/>
          <w:sz w:val="24"/>
        </w:rPr>
        <w:t>4.1-</w:t>
      </w:r>
      <w:r w:rsidR="009B4964" w:rsidRPr="00824B21">
        <w:rPr>
          <w:rFonts w:ascii="Times New Roman" w:hAnsi="Times New Roman" w:cs="Times New Roman"/>
          <w:sz w:val="24"/>
        </w:rPr>
        <w:t xml:space="preserve"> Prestação de serviços de assessoria e consultoria contábil operacional, especializados em contabilidade pública para atender a Gestão 2021, pelo período de onze meses</w:t>
      </w:r>
      <w:r w:rsidR="000B5DB8" w:rsidRPr="00824B21">
        <w:rPr>
          <w:rFonts w:ascii="Times New Roman" w:hAnsi="Times New Roman" w:cs="Times New Roman"/>
          <w:sz w:val="24"/>
        </w:rPr>
        <w:t>, conforme especificado abaixo:</w:t>
      </w:r>
      <w:r w:rsidR="000B5DB8" w:rsidRPr="00824B21">
        <w:rPr>
          <w:rFonts w:ascii="Times New Roman" w:hAnsi="Times New Roman" w:cs="Times New Roman"/>
          <w:bCs/>
          <w:sz w:val="24"/>
        </w:rPr>
        <w:t xml:space="preserve"> </w:t>
      </w:r>
    </w:p>
    <w:p w:rsidR="00D11D23" w:rsidRPr="00824B21" w:rsidRDefault="00D11D23" w:rsidP="000B5DB8">
      <w:pPr>
        <w:ind w:firstLine="708"/>
        <w:rPr>
          <w:rFonts w:ascii="Times New Roman" w:hAnsi="Times New Roman" w:cs="Times New Roman"/>
          <w:sz w:val="24"/>
        </w:rPr>
      </w:pPr>
    </w:p>
    <w:p w:rsidR="000B5DB8" w:rsidRPr="00824B21" w:rsidRDefault="000B5DB8" w:rsidP="007D768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824B21">
        <w:rPr>
          <w:rFonts w:ascii="Times New Roman" w:hAnsi="Times New Roman" w:cs="Times New Roman"/>
          <w:color w:val="auto"/>
        </w:rPr>
        <w:t xml:space="preserve">4.2-Examinar previamente sob o ponto de vista </w:t>
      </w:r>
      <w:r w:rsidR="00D11D23" w:rsidRPr="00824B21">
        <w:rPr>
          <w:rFonts w:ascii="Times New Roman" w:hAnsi="Times New Roman" w:cs="Times New Roman"/>
          <w:color w:val="auto"/>
        </w:rPr>
        <w:t>c</w:t>
      </w:r>
      <w:r w:rsidRPr="00824B21">
        <w:rPr>
          <w:rFonts w:ascii="Times New Roman" w:hAnsi="Times New Roman" w:cs="Times New Roman"/>
          <w:color w:val="auto"/>
        </w:rPr>
        <w:t>o</w:t>
      </w:r>
      <w:r w:rsidR="00D11D23" w:rsidRPr="00824B21">
        <w:rPr>
          <w:rFonts w:ascii="Times New Roman" w:hAnsi="Times New Roman" w:cs="Times New Roman"/>
          <w:color w:val="auto"/>
        </w:rPr>
        <w:t>ntábil</w:t>
      </w:r>
      <w:r w:rsidRPr="00824B21">
        <w:rPr>
          <w:rFonts w:ascii="Times New Roman" w:hAnsi="Times New Roman" w:cs="Times New Roman"/>
          <w:color w:val="auto"/>
        </w:rPr>
        <w:t xml:space="preserve"> os projetos de lei e demais atos que forem submetidos à apreciação</w:t>
      </w:r>
      <w:r w:rsidR="00C7142D" w:rsidRPr="00824B21">
        <w:rPr>
          <w:rFonts w:ascii="Times New Roman" w:hAnsi="Times New Roman" w:cs="Times New Roman"/>
          <w:color w:val="auto"/>
        </w:rPr>
        <w:t xml:space="preserve"> do contador</w:t>
      </w:r>
      <w:r w:rsidRPr="00824B21">
        <w:rPr>
          <w:rFonts w:ascii="Times New Roman" w:hAnsi="Times New Roman" w:cs="Times New Roman"/>
          <w:color w:val="auto"/>
        </w:rPr>
        <w:t xml:space="preserve">; emitir pareceres e estudos técnicos de ordem </w:t>
      </w:r>
      <w:r w:rsidR="00D11D23" w:rsidRPr="00824B21">
        <w:rPr>
          <w:rFonts w:ascii="Times New Roman" w:hAnsi="Times New Roman" w:cs="Times New Roman"/>
          <w:color w:val="auto"/>
        </w:rPr>
        <w:t>contábil</w:t>
      </w:r>
      <w:r w:rsidRPr="00824B21">
        <w:rPr>
          <w:rFonts w:ascii="Times New Roman" w:hAnsi="Times New Roman" w:cs="Times New Roman"/>
          <w:color w:val="auto"/>
        </w:rPr>
        <w:t xml:space="preserve"> em assuntos que a Câmara necessitar; prestar informações de ordem </w:t>
      </w:r>
      <w:r w:rsidR="00D11D23" w:rsidRPr="00824B21">
        <w:rPr>
          <w:rFonts w:ascii="Times New Roman" w:hAnsi="Times New Roman" w:cs="Times New Roman"/>
          <w:color w:val="auto"/>
        </w:rPr>
        <w:t>contábil</w:t>
      </w:r>
      <w:r w:rsidRPr="00824B21">
        <w:rPr>
          <w:rFonts w:ascii="Times New Roman" w:hAnsi="Times New Roman" w:cs="Times New Roman"/>
          <w:color w:val="auto"/>
        </w:rPr>
        <w:t>; prestar assessoramento</w:t>
      </w:r>
      <w:r w:rsidR="00C7142D" w:rsidRPr="00824B21">
        <w:rPr>
          <w:rFonts w:ascii="Times New Roman" w:hAnsi="Times New Roman" w:cs="Times New Roman"/>
          <w:color w:val="auto"/>
        </w:rPr>
        <w:t xml:space="preserve"> e consultoria contábil na área da administração pública municipal para a câmara de Campos Belos-GO, </w:t>
      </w:r>
      <w:r w:rsidRPr="00824B21">
        <w:rPr>
          <w:rFonts w:ascii="Times New Roman" w:hAnsi="Times New Roman" w:cs="Times New Roman"/>
          <w:color w:val="auto"/>
        </w:rPr>
        <w:t xml:space="preserve">assessorar os serviços administrativos, legislativos e financeiros, sob a ordem </w:t>
      </w:r>
      <w:r w:rsidR="00D11D23" w:rsidRPr="00824B21">
        <w:rPr>
          <w:rFonts w:ascii="Times New Roman" w:hAnsi="Times New Roman" w:cs="Times New Roman"/>
          <w:color w:val="auto"/>
        </w:rPr>
        <w:t>que lhe compete</w:t>
      </w:r>
      <w:r w:rsidRPr="00824B21">
        <w:rPr>
          <w:rFonts w:ascii="Times New Roman" w:hAnsi="Times New Roman" w:cs="Times New Roman"/>
          <w:color w:val="auto"/>
        </w:rPr>
        <w:t xml:space="preserve">, e quando solicitado pela Comissão de Licitação, </w:t>
      </w:r>
      <w:r w:rsidR="00D11D23" w:rsidRPr="00824B21">
        <w:rPr>
          <w:rFonts w:ascii="Times New Roman" w:hAnsi="Times New Roman" w:cs="Times New Roman"/>
          <w:color w:val="auto"/>
        </w:rPr>
        <w:t>Diretor Financeiro</w:t>
      </w:r>
      <w:r w:rsidR="00C7142D" w:rsidRPr="00824B21">
        <w:rPr>
          <w:rFonts w:ascii="Times New Roman" w:hAnsi="Times New Roman" w:cs="Times New Roman"/>
          <w:color w:val="auto"/>
        </w:rPr>
        <w:t xml:space="preserve">, </w:t>
      </w:r>
      <w:r w:rsidR="00D11D23" w:rsidRPr="00824B21">
        <w:rPr>
          <w:rFonts w:ascii="Times New Roman" w:hAnsi="Times New Roman" w:cs="Times New Roman"/>
          <w:color w:val="auto"/>
        </w:rPr>
        <w:t>Controle Interno,</w:t>
      </w:r>
      <w:r w:rsidR="00C7142D" w:rsidRPr="00824B21">
        <w:rPr>
          <w:rFonts w:ascii="Times New Roman" w:hAnsi="Times New Roman" w:cs="Times New Roman"/>
          <w:color w:val="auto"/>
        </w:rPr>
        <w:t xml:space="preserve"> </w:t>
      </w:r>
      <w:r w:rsidR="00D11D23" w:rsidRPr="00824B21">
        <w:rPr>
          <w:rFonts w:ascii="Times New Roman" w:hAnsi="Times New Roman" w:cs="Times New Roman"/>
          <w:color w:val="auto"/>
        </w:rPr>
        <w:t xml:space="preserve">Setor de Compras e aos outros servidores não investidos em cargos, bem como </w:t>
      </w:r>
      <w:r w:rsidR="00C7142D" w:rsidRPr="00824B21">
        <w:rPr>
          <w:rFonts w:ascii="Times New Roman" w:hAnsi="Times New Roman" w:cs="Times New Roman"/>
          <w:color w:val="auto"/>
        </w:rPr>
        <w:t xml:space="preserve">Presidência e </w:t>
      </w:r>
      <w:r w:rsidR="00D11D23" w:rsidRPr="00824B21">
        <w:rPr>
          <w:rFonts w:ascii="Times New Roman" w:hAnsi="Times New Roman" w:cs="Times New Roman"/>
          <w:color w:val="auto"/>
        </w:rPr>
        <w:t>todos os vereadores da legislatura 2021/2024</w:t>
      </w:r>
      <w:r w:rsidRPr="00824B21">
        <w:rPr>
          <w:rFonts w:ascii="Times New Roman" w:hAnsi="Times New Roman" w:cs="Times New Roman"/>
          <w:color w:val="auto"/>
        </w:rPr>
        <w:t>.</w:t>
      </w:r>
    </w:p>
    <w:p w:rsidR="007D768F" w:rsidRDefault="007D768F" w:rsidP="007D768F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</w:p>
    <w:p w:rsidR="00EE5AB1" w:rsidRDefault="00D11D23" w:rsidP="007D768F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4.3-</w:t>
      </w:r>
      <w:r w:rsidR="00EE5AB1" w:rsidRPr="00824B21">
        <w:rPr>
          <w:rFonts w:ascii="Times New Roman" w:eastAsia="Arial Unicode MS" w:hAnsi="Times New Roman" w:cs="Times New Roman"/>
          <w:sz w:val="24"/>
        </w:rPr>
        <w:t>Consultoria no processo de execução orçamentária: lançamento e emissão de notas de empenho, ordens de pagamento, relatórios contábeis mensais e de fechamento do exercício contábil, assim como, em todas as rotinas relacionadas à contabilidade da Câmara, folha de pagamento.</w:t>
      </w:r>
    </w:p>
    <w:p w:rsidR="007D768F" w:rsidRDefault="007D768F" w:rsidP="007D768F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</w:p>
    <w:p w:rsidR="00EE5AB1" w:rsidRPr="00824B21" w:rsidRDefault="00D11D23" w:rsidP="007D768F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4.4-</w:t>
      </w:r>
      <w:r w:rsidR="00EE5AB1" w:rsidRPr="00824B21">
        <w:rPr>
          <w:rFonts w:ascii="Times New Roman" w:eastAsia="Arial Unicode MS" w:hAnsi="Times New Roman" w:cs="Times New Roman"/>
          <w:sz w:val="24"/>
        </w:rPr>
        <w:t xml:space="preserve">Consultoria no processo de execução financeira: confecção e emissão dos relatórios devidos, controle de movimentação bancária, de caixa e de encerramento do exercício financeiro, inclusive com o acompanhamento dos limites de realização de despesas estabelecidos pela Lei de Responsabilidade Fiscal e pela Constituição Federal; </w:t>
      </w:r>
      <w:r w:rsidR="00EE5AB1" w:rsidRPr="00824B21">
        <w:rPr>
          <w:rFonts w:ascii="Times New Roman" w:eastAsia="Arial Unicode MS" w:hAnsi="Times New Roman" w:cs="Times New Roman"/>
          <w:sz w:val="24"/>
        </w:rPr>
        <w:lastRenderedPageBreak/>
        <w:t>Consultoria contábil na elaboração de cálculos da despesa do Poder Legislativo e inclusão da mesma na proposta orçamentária da Câmara Municipal de acordo com o que determina a Lei 4.320/64 e a Constituição Federal;</w:t>
      </w:r>
    </w:p>
    <w:p w:rsidR="009A5239" w:rsidRDefault="009A5239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</w:p>
    <w:p w:rsidR="00EE5AB1" w:rsidRPr="00824B21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4.5-</w:t>
      </w:r>
      <w:r w:rsidR="00EE5AB1" w:rsidRPr="00824B21">
        <w:rPr>
          <w:rFonts w:ascii="Times New Roman" w:eastAsia="Arial Unicode MS" w:hAnsi="Times New Roman" w:cs="Times New Roman"/>
          <w:sz w:val="24"/>
        </w:rPr>
        <w:t>Elaboração de estudos para a participação da Câmara nos projetos de alteração do Plano Plurianual na Lei de Diretrizes Orçamentárias e na Lei Orçamentária Anual da Câmara Municipal.</w:t>
      </w:r>
    </w:p>
    <w:p w:rsidR="009A5239" w:rsidRDefault="009A5239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</w:p>
    <w:p w:rsidR="00EE5AB1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4.6-</w:t>
      </w:r>
      <w:r w:rsidR="00EE5AB1" w:rsidRPr="00824B21">
        <w:rPr>
          <w:rFonts w:ascii="Times New Roman" w:eastAsia="Arial Unicode MS" w:hAnsi="Times New Roman" w:cs="Times New Roman"/>
          <w:sz w:val="24"/>
        </w:rPr>
        <w:t>Consultoria na elaboração da prestação de contas para o Tribunal de Contas dos Municípios do Estado de Goiás – TCM –GO, relativa ao exercício de 2021, acompanhamento do processo até o julgamento final das contas de gestão, referente ao exercício 2021.</w:t>
      </w:r>
    </w:p>
    <w:p w:rsidR="009A5239" w:rsidRPr="00824B21" w:rsidRDefault="009A5239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</w:p>
    <w:p w:rsidR="00EE5AB1" w:rsidRPr="00824B21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4.7-</w:t>
      </w:r>
      <w:r w:rsidR="00EE5AB1" w:rsidRPr="00824B21">
        <w:rPr>
          <w:rFonts w:ascii="Times New Roman" w:eastAsia="Arial Unicode MS" w:hAnsi="Times New Roman" w:cs="Times New Roman"/>
          <w:sz w:val="24"/>
        </w:rPr>
        <w:t>Consultoria ao Diretor Financeiro e Controle Interno, no processo administrativo e análise das documentações e dos procedimentos contábeis, financeiros e patrimoniais bem como emissão de relatórios solicitados.</w:t>
      </w:r>
    </w:p>
    <w:p w:rsidR="00D11D23" w:rsidRPr="00824B21" w:rsidRDefault="00D11D23" w:rsidP="00D11D23">
      <w:pPr>
        <w:shd w:val="clear" w:color="auto" w:fill="FFFFFF"/>
        <w:ind w:left="720"/>
        <w:rPr>
          <w:rFonts w:ascii="Times New Roman" w:eastAsia="Arial Unicode MS" w:hAnsi="Times New Roman" w:cs="Times New Roman"/>
          <w:sz w:val="24"/>
        </w:rPr>
      </w:pPr>
    </w:p>
    <w:p w:rsidR="00D11D23" w:rsidRPr="00824B21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4.8-</w:t>
      </w:r>
      <w:r w:rsidR="00EE5AB1" w:rsidRPr="00824B21">
        <w:rPr>
          <w:rFonts w:ascii="Times New Roman" w:eastAsia="Arial Unicode MS" w:hAnsi="Times New Roman" w:cs="Times New Roman"/>
          <w:sz w:val="24"/>
        </w:rPr>
        <w:t>Assessoramento à Câmara na elaboração de defesas junto ao Tribunal de Contas dos Municípios do Estado de Goiás, quando da análise dos processos dessa Casa remetidos para análise e julgamento;</w:t>
      </w:r>
    </w:p>
    <w:p w:rsidR="009A5239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4.9-</w:t>
      </w:r>
      <w:r w:rsidR="00EE5AB1" w:rsidRPr="00824B21">
        <w:rPr>
          <w:rFonts w:ascii="Times New Roman" w:eastAsia="Arial Unicode MS" w:hAnsi="Times New Roman" w:cs="Times New Roman"/>
          <w:sz w:val="24"/>
        </w:rPr>
        <w:t>Consultoria contábil, financeira e econômica diária, ao gestor público, aos servidores do setor financeiro, compras e contratações, ao Controle Interno para a tomada de decisões com base nas informações oferecidas pela contabilidade;</w:t>
      </w:r>
    </w:p>
    <w:p w:rsidR="009A5239" w:rsidRDefault="009A5239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 xml:space="preserve"> </w:t>
      </w:r>
    </w:p>
    <w:p w:rsidR="00EE5AB1" w:rsidRPr="00824B21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4.10-</w:t>
      </w:r>
      <w:r w:rsidR="00EE5AB1" w:rsidRPr="00824B21">
        <w:rPr>
          <w:rFonts w:ascii="Times New Roman" w:eastAsia="Arial Unicode MS" w:hAnsi="Times New Roman" w:cs="Times New Roman"/>
          <w:sz w:val="24"/>
        </w:rPr>
        <w:t>Prestar esclarecimentos aos vereadores e servidores relacionados a contabilidade, pagamentos e outros relacionados.</w:t>
      </w:r>
    </w:p>
    <w:p w:rsidR="00D11D23" w:rsidRPr="00824B21" w:rsidRDefault="00D11D23" w:rsidP="00D11D23">
      <w:pPr>
        <w:shd w:val="clear" w:color="auto" w:fill="FFFFFF"/>
        <w:ind w:left="360"/>
        <w:rPr>
          <w:rFonts w:ascii="Times New Roman" w:eastAsia="Arial Unicode MS" w:hAnsi="Times New Roman" w:cs="Times New Roman"/>
          <w:sz w:val="24"/>
        </w:rPr>
      </w:pPr>
    </w:p>
    <w:p w:rsidR="00EE5AB1" w:rsidRPr="00824B21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4.11-</w:t>
      </w:r>
      <w:r w:rsidR="00EE5AB1" w:rsidRPr="00824B21">
        <w:rPr>
          <w:rFonts w:ascii="Times New Roman" w:eastAsia="Arial Unicode MS" w:hAnsi="Times New Roman" w:cs="Times New Roman"/>
          <w:sz w:val="24"/>
        </w:rPr>
        <w:t>Emissão de pareceres em questões relacionada aos itens anteriores e que for relacionado a assuntos financeiros e contábeis desse Poder Legislativo.</w:t>
      </w:r>
    </w:p>
    <w:p w:rsidR="00D11D23" w:rsidRPr="00824B21" w:rsidRDefault="00D11D23" w:rsidP="00D11D23">
      <w:pPr>
        <w:shd w:val="clear" w:color="auto" w:fill="FFFFFF"/>
        <w:ind w:left="720"/>
        <w:rPr>
          <w:rFonts w:ascii="Times New Roman" w:eastAsia="Arial Unicode MS" w:hAnsi="Times New Roman" w:cs="Times New Roman"/>
          <w:sz w:val="24"/>
        </w:rPr>
      </w:pPr>
    </w:p>
    <w:p w:rsidR="00EE5AB1" w:rsidRPr="00824B21" w:rsidRDefault="00D11D23" w:rsidP="009A5239">
      <w:pPr>
        <w:shd w:val="clear" w:color="auto" w:fill="FFFFFF"/>
        <w:rPr>
          <w:rFonts w:ascii="Times New Roman" w:eastAsia="Arial Unicode MS" w:hAnsi="Times New Roman" w:cs="Times New Roman"/>
          <w:sz w:val="24"/>
        </w:rPr>
      </w:pPr>
      <w:r w:rsidRPr="00824B21">
        <w:rPr>
          <w:rFonts w:ascii="Times New Roman" w:eastAsia="Arial Unicode MS" w:hAnsi="Times New Roman" w:cs="Times New Roman"/>
          <w:sz w:val="24"/>
        </w:rPr>
        <w:t>4.12-</w:t>
      </w:r>
      <w:r w:rsidR="00EE5AB1" w:rsidRPr="00824B21">
        <w:rPr>
          <w:rFonts w:ascii="Times New Roman" w:eastAsia="Arial Unicode MS" w:hAnsi="Times New Roman" w:cs="Times New Roman"/>
          <w:sz w:val="24"/>
        </w:rPr>
        <w:t xml:space="preserve">Encerrada a gestão em 31 de dezembro de 2021, fica ciente da responsabilidade em finalizar os balancetes e envios documentais ao TCM-GO, tendo que comparecer pessoalmente na Câmara Municipal para efetivar todo o trabalho da contabilidade junto aos servidores investidos nos cargos diretor financeiro e controle interno. </w:t>
      </w:r>
    </w:p>
    <w:p w:rsidR="00EE5AB1" w:rsidRPr="00824B21" w:rsidRDefault="00EE5AB1" w:rsidP="000B5DB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</w:rPr>
      </w:pPr>
    </w:p>
    <w:p w:rsidR="000B5DB8" w:rsidRPr="000A6F1F" w:rsidRDefault="000B5DB8" w:rsidP="000B5DB8">
      <w:pPr>
        <w:rPr>
          <w:rFonts w:ascii="Arial" w:hAnsi="Arial" w:cs="Arial"/>
          <w:b/>
          <w:sz w:val="24"/>
        </w:rPr>
      </w:pPr>
      <w:r w:rsidRPr="000A6F1F">
        <w:rPr>
          <w:rFonts w:ascii="Times New Roman" w:hAnsi="Times New Roman" w:cs="Times New Roman"/>
          <w:b/>
          <w:bCs/>
          <w:sz w:val="24"/>
        </w:rPr>
        <w:t>5 – DA EXECUÇÃO DO CONTRATO</w:t>
      </w:r>
    </w:p>
    <w:p w:rsidR="009A5239" w:rsidRPr="000A6F1F" w:rsidRDefault="000B5DB8" w:rsidP="00824B21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5.1 - A execução deste contrato regular-se-á pelas cláusulas contratuais e pelos preceitos de direito público, aplicando-lhes, supletivamente, os princípios da Teoria Geral dos Contratos e as disposições de Direito Privado, na forma do artigo 54, c/c o inc. XII, do art. 55, ambos da Lei Federal n.º 8.666/93, e alterações posteriores.</w:t>
      </w:r>
    </w:p>
    <w:p w:rsidR="000B5DB8" w:rsidRPr="000A6F1F" w:rsidRDefault="000B5DB8" w:rsidP="00824B21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5.2 - </w:t>
      </w:r>
      <w:r w:rsidRPr="000A6F1F">
        <w:rPr>
          <w:rFonts w:ascii="Times New Roman" w:hAnsi="Times New Roman" w:cs="Times New Roman"/>
          <w:b/>
          <w:sz w:val="24"/>
        </w:rPr>
        <w:t>A CONTRATADA</w:t>
      </w:r>
      <w:r w:rsidRPr="000A6F1F">
        <w:rPr>
          <w:rFonts w:ascii="Times New Roman" w:hAnsi="Times New Roman" w:cs="Times New Roman"/>
          <w:sz w:val="24"/>
        </w:rPr>
        <w:t xml:space="preserve"> ficará obrigada a aceitar, nas mesmas condições contratuais, acréscimos ou supressões que fizerem necessários no quantitativo do objeto contratado, até o limite de 25% (vinte e cinco por cento) do valor inicial atualizado do contrato. </w:t>
      </w:r>
    </w:p>
    <w:p w:rsidR="000B5DB8" w:rsidRPr="000B5DB8" w:rsidRDefault="000B5DB8" w:rsidP="00824B2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0A6F1F">
        <w:rPr>
          <w:rFonts w:ascii="Times New Roman" w:hAnsi="Times New Roman" w:cs="Times New Roman"/>
          <w:color w:val="000000"/>
          <w:sz w:val="24"/>
        </w:rPr>
        <w:t>5.3- O contratado poderá desenvolver seus trabalhos na Câmara ou em escritório próprio, prestar atendimento remotamente, via e-mail, tele</w:t>
      </w:r>
      <w:r w:rsidR="001E20F7">
        <w:rPr>
          <w:rFonts w:ascii="Times New Roman" w:hAnsi="Times New Roman" w:cs="Times New Roman"/>
          <w:color w:val="000000"/>
          <w:sz w:val="24"/>
        </w:rPr>
        <w:t xml:space="preserve">fone, </w:t>
      </w:r>
      <w:r w:rsidR="00171CB3">
        <w:rPr>
          <w:rFonts w:ascii="Times New Roman" w:hAnsi="Times New Roman" w:cs="Times New Roman"/>
          <w:color w:val="000000"/>
          <w:sz w:val="24"/>
        </w:rPr>
        <w:t>Whats</w:t>
      </w:r>
      <w:r w:rsidR="009A5239">
        <w:rPr>
          <w:rFonts w:ascii="Times New Roman" w:hAnsi="Times New Roman" w:cs="Times New Roman"/>
          <w:color w:val="000000"/>
          <w:sz w:val="24"/>
        </w:rPr>
        <w:t>A</w:t>
      </w:r>
      <w:r w:rsidR="00171CB3">
        <w:rPr>
          <w:rFonts w:ascii="Times New Roman" w:hAnsi="Times New Roman" w:cs="Times New Roman"/>
          <w:color w:val="000000"/>
          <w:sz w:val="24"/>
        </w:rPr>
        <w:t>pp</w:t>
      </w:r>
      <w:r w:rsidR="001E20F7">
        <w:rPr>
          <w:rFonts w:ascii="Times New Roman" w:hAnsi="Times New Roman" w:cs="Times New Roman"/>
          <w:color w:val="000000"/>
          <w:sz w:val="24"/>
        </w:rPr>
        <w:t xml:space="preserve"> ou outros </w:t>
      </w:r>
      <w:r w:rsidR="001E20F7">
        <w:rPr>
          <w:rFonts w:ascii="Times New Roman" w:hAnsi="Times New Roman" w:cs="Times New Roman"/>
          <w:color w:val="000000"/>
          <w:sz w:val="24"/>
        </w:rPr>
        <w:lastRenderedPageBreak/>
        <w:t>meios, porém o fechamento da gestão no mês de dezembro deve ser feito na Câmara, acompanho dos servidores investidos nos cargos Diretor Financeiro e Controle Interno.</w:t>
      </w:r>
    </w:p>
    <w:p w:rsidR="000B5DB8" w:rsidRPr="000A6F1F" w:rsidRDefault="000B5DB8" w:rsidP="000B5DB8">
      <w:pPr>
        <w:ind w:firstLine="708"/>
        <w:rPr>
          <w:rFonts w:ascii="Times New Roman" w:hAnsi="Times New Roman" w:cs="Times New Roman"/>
          <w:b/>
          <w:bCs/>
          <w:sz w:val="24"/>
        </w:rPr>
      </w:pPr>
    </w:p>
    <w:p w:rsidR="000B5DB8" w:rsidRPr="000A6F1F" w:rsidRDefault="000B5DB8" w:rsidP="000B5DB8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6 -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DA ATESTAÇÃO</w:t>
      </w:r>
    </w:p>
    <w:p w:rsidR="000B5DB8" w:rsidRDefault="000B5DB8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6</w:t>
      </w:r>
      <w:r w:rsidRPr="000A6F1F">
        <w:rPr>
          <w:rFonts w:ascii="Times New Roman" w:hAnsi="Times New Roman" w:cs="Times New Roman"/>
          <w:bCs/>
          <w:sz w:val="24"/>
        </w:rPr>
        <w:t xml:space="preserve">.1- </w:t>
      </w:r>
      <w:r w:rsidRPr="000A6F1F">
        <w:rPr>
          <w:rFonts w:ascii="Times New Roman" w:hAnsi="Times New Roman" w:cs="Times New Roman"/>
          <w:sz w:val="24"/>
        </w:rPr>
        <w:t xml:space="preserve">A atestação das notas fiscais/faturas que comprovam a execução do objeto caberá ao Chefe do Departamento do Controle Interno e Gestor do Contrato nomeado pelo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>.</w:t>
      </w:r>
    </w:p>
    <w:p w:rsidR="007B67DE" w:rsidRPr="000A6F1F" w:rsidRDefault="007B67DE" w:rsidP="000B5DB8">
      <w:pPr>
        <w:ind w:firstLine="708"/>
        <w:rPr>
          <w:rFonts w:ascii="Times New Roman" w:hAnsi="Times New Roman" w:cs="Times New Roman"/>
          <w:sz w:val="24"/>
        </w:rPr>
      </w:pPr>
    </w:p>
    <w:p w:rsidR="000B5DB8" w:rsidRPr="000A6F1F" w:rsidRDefault="007B67DE" w:rsidP="007B67D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7</w:t>
      </w:r>
      <w:r w:rsidR="000B5DB8" w:rsidRPr="000A6F1F">
        <w:rPr>
          <w:rFonts w:ascii="Times New Roman" w:hAnsi="Times New Roman" w:cs="Times New Roman"/>
          <w:b/>
          <w:bCs/>
          <w:sz w:val="24"/>
        </w:rPr>
        <w:t>– DO PAGAMENTO</w:t>
      </w:r>
    </w:p>
    <w:p w:rsidR="000B5DB8" w:rsidRPr="000A6F1F" w:rsidRDefault="007B67DE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7</w:t>
      </w:r>
      <w:r w:rsidR="000B5DB8" w:rsidRPr="000A6F1F">
        <w:rPr>
          <w:rFonts w:ascii="Times New Roman" w:hAnsi="Times New Roman" w:cs="Times New Roman"/>
          <w:bCs/>
          <w:sz w:val="24"/>
        </w:rPr>
        <w:t xml:space="preserve">.1- </w:t>
      </w:r>
      <w:r w:rsidR="000B5DB8" w:rsidRPr="000A6F1F">
        <w:rPr>
          <w:rFonts w:ascii="Times New Roman" w:hAnsi="Times New Roman" w:cs="Times New Roman"/>
          <w:sz w:val="24"/>
        </w:rPr>
        <w:t xml:space="preserve">Os pagamentos serão efetuados da seguinte forma: as faturas serão apresentadas à </w:t>
      </w:r>
      <w:r w:rsidR="000B5DB8" w:rsidRPr="000A6F1F">
        <w:rPr>
          <w:rFonts w:ascii="Times New Roman" w:hAnsi="Times New Roman" w:cs="Times New Roman"/>
          <w:b/>
          <w:sz w:val="24"/>
        </w:rPr>
        <w:t>CONTRATANTE</w:t>
      </w:r>
      <w:r w:rsidR="000B5DB8" w:rsidRPr="000A6F1F">
        <w:rPr>
          <w:rFonts w:ascii="Times New Roman" w:hAnsi="Times New Roman" w:cs="Times New Roman"/>
          <w:sz w:val="24"/>
        </w:rPr>
        <w:t xml:space="preserve"> até o 5º dia útil do mês subsequente, para pagamento até o 10º dia, sem emendas ou rasuras, devidamente atestado pelo departamento do Controle Interno/Gestor do Contrato.</w:t>
      </w:r>
    </w:p>
    <w:p w:rsidR="000B5DB8" w:rsidRPr="000A6F1F" w:rsidRDefault="007B67DE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B5DB8" w:rsidRPr="000A6F1F">
        <w:rPr>
          <w:rFonts w:ascii="Times New Roman" w:hAnsi="Times New Roman" w:cs="Times New Roman"/>
          <w:sz w:val="24"/>
        </w:rPr>
        <w:t>.2 - Se a prestação de serviços não for executada conforme especificações, o pagamento ficará suspenso até seu recebimento definitivo.</w:t>
      </w:r>
    </w:p>
    <w:p w:rsidR="000B5DB8" w:rsidRPr="000A6F1F" w:rsidRDefault="007B67DE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B5DB8" w:rsidRPr="000A6F1F">
        <w:rPr>
          <w:rFonts w:ascii="Times New Roman" w:hAnsi="Times New Roman" w:cs="Times New Roman"/>
          <w:sz w:val="24"/>
        </w:rPr>
        <w:t xml:space="preserve">.3 - Em caso de irregularidade na emissão dos documentos fiscais, ou pendentes de qualquer obrigação financeira que lhe for imposta, nenhum pagamento será efetuado a contratada e o prazo de pagamento será contado a partir de sua reapresentação, desde que devidamente regularizados. </w:t>
      </w:r>
    </w:p>
    <w:p w:rsidR="000B5DB8" w:rsidRPr="000A6F1F" w:rsidRDefault="000B5DB8" w:rsidP="000B5DB8">
      <w:pPr>
        <w:rPr>
          <w:rFonts w:ascii="Times New Roman" w:hAnsi="Times New Roman" w:cs="Times New Roman"/>
          <w:bCs/>
          <w:sz w:val="24"/>
        </w:rPr>
      </w:pPr>
    </w:p>
    <w:p w:rsidR="000B5DB8" w:rsidRPr="000A6F1F" w:rsidRDefault="007B67DE" w:rsidP="007B67D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8</w:t>
      </w:r>
      <w:r w:rsidR="000B5DB8" w:rsidRPr="000A6F1F">
        <w:rPr>
          <w:rFonts w:ascii="Times New Roman" w:hAnsi="Times New Roman" w:cs="Times New Roman"/>
          <w:b/>
          <w:bCs/>
          <w:sz w:val="24"/>
        </w:rPr>
        <w:t xml:space="preserve"> - DA ALTERAÇÃO DO CONTRATO</w:t>
      </w:r>
    </w:p>
    <w:p w:rsidR="000B5DB8" w:rsidRPr="000A6F1F" w:rsidRDefault="007B67DE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0B5DB8" w:rsidRPr="000A6F1F">
        <w:rPr>
          <w:rFonts w:ascii="Times New Roman" w:hAnsi="Times New Roman" w:cs="Times New Roman"/>
          <w:sz w:val="24"/>
        </w:rPr>
        <w:t xml:space="preserve">.1 - Este contrato poderá ser alterado nos casos previstos no art. 65, da Lei Federal n.º 8.666/93, e alterações posteriores, desde que haja interesse do </w:t>
      </w:r>
      <w:r w:rsidR="000B5DB8" w:rsidRPr="000A6F1F">
        <w:rPr>
          <w:rFonts w:ascii="Times New Roman" w:hAnsi="Times New Roman" w:cs="Times New Roman"/>
          <w:b/>
          <w:sz w:val="24"/>
        </w:rPr>
        <w:t>CONTRATANTE</w:t>
      </w:r>
      <w:r w:rsidR="000B5DB8" w:rsidRPr="000A6F1F">
        <w:rPr>
          <w:rFonts w:ascii="Times New Roman" w:hAnsi="Times New Roman" w:cs="Times New Roman"/>
          <w:sz w:val="24"/>
        </w:rPr>
        <w:t xml:space="preserve">, com a apresentação das devidas justificativas adequadas a este contrato. </w:t>
      </w:r>
    </w:p>
    <w:p w:rsidR="000B5DB8" w:rsidRDefault="000B5DB8" w:rsidP="00AA7A89">
      <w:pPr>
        <w:spacing w:line="288" w:lineRule="auto"/>
        <w:rPr>
          <w:rFonts w:ascii="Times New Roman" w:hAnsi="Times New Roman" w:cs="Times New Roman"/>
          <w:b/>
          <w:bCs/>
          <w:sz w:val="24"/>
        </w:rPr>
      </w:pPr>
    </w:p>
    <w:p w:rsidR="00AA7A89" w:rsidRDefault="007B67DE" w:rsidP="00AA7A89">
      <w:pPr>
        <w:spacing w:line="288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9 - </w:t>
      </w:r>
      <w:r w:rsidR="00AA7A89" w:rsidRPr="000A6F1F">
        <w:rPr>
          <w:rFonts w:ascii="Times New Roman" w:hAnsi="Times New Roman" w:cs="Times New Roman"/>
          <w:b/>
          <w:bCs/>
          <w:sz w:val="24"/>
        </w:rPr>
        <w:t>DA VIGÊNCIA E DA EFICÁCIA</w:t>
      </w:r>
    </w:p>
    <w:p w:rsidR="00AA7A89" w:rsidRDefault="00AA7A89" w:rsidP="00AA7A89">
      <w:pPr>
        <w:spacing w:line="288" w:lineRule="auto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bCs/>
          <w:sz w:val="24"/>
        </w:rPr>
        <w:t xml:space="preserve"> </w:t>
      </w:r>
      <w:r w:rsidR="007B67DE">
        <w:rPr>
          <w:rFonts w:ascii="Times New Roman" w:hAnsi="Times New Roman" w:cs="Times New Roman"/>
          <w:bCs/>
          <w:sz w:val="24"/>
        </w:rPr>
        <w:t>9</w:t>
      </w:r>
      <w:r w:rsidRPr="000A6F1F">
        <w:rPr>
          <w:rFonts w:ascii="Times New Roman" w:hAnsi="Times New Roman" w:cs="Times New Roman"/>
          <w:bCs/>
          <w:sz w:val="24"/>
        </w:rPr>
        <w:t xml:space="preserve">.1 - </w:t>
      </w:r>
      <w:r w:rsidRPr="000A6F1F">
        <w:rPr>
          <w:rFonts w:ascii="Times New Roman" w:hAnsi="Times New Roman" w:cs="Times New Roman"/>
          <w:sz w:val="24"/>
        </w:rPr>
        <w:t xml:space="preserve">A vigência do presente </w:t>
      </w:r>
      <w:r w:rsidRPr="00171CB3">
        <w:rPr>
          <w:rFonts w:ascii="Times New Roman" w:hAnsi="Times New Roman" w:cs="Times New Roman"/>
          <w:sz w:val="24"/>
        </w:rPr>
        <w:t>contra</w:t>
      </w:r>
      <w:r w:rsidR="00812C1D" w:rsidRPr="00171CB3">
        <w:rPr>
          <w:rFonts w:ascii="Times New Roman" w:hAnsi="Times New Roman" w:cs="Times New Roman"/>
          <w:sz w:val="24"/>
        </w:rPr>
        <w:t xml:space="preserve">to </w:t>
      </w:r>
      <w:r w:rsidR="00171CB3" w:rsidRPr="00171CB3">
        <w:rPr>
          <w:rFonts w:ascii="Times New Roman" w:hAnsi="Times New Roman" w:cs="Times New Roman"/>
          <w:sz w:val="24"/>
        </w:rPr>
        <w:t xml:space="preserve">se dará </w:t>
      </w:r>
      <w:r w:rsidR="00DE0AEA">
        <w:rPr>
          <w:rFonts w:ascii="Times New Roman" w:hAnsi="Times New Roman" w:cs="Times New Roman"/>
          <w:sz w:val="24"/>
        </w:rPr>
        <w:t xml:space="preserve">a partir da </w:t>
      </w:r>
      <w:r w:rsidR="00171CB3" w:rsidRPr="00171CB3">
        <w:rPr>
          <w:rFonts w:ascii="Times New Roman" w:hAnsi="Times New Roman" w:cs="Times New Roman"/>
          <w:sz w:val="24"/>
        </w:rPr>
        <w:t>assinatura</w:t>
      </w:r>
      <w:r w:rsidR="00171CB3">
        <w:rPr>
          <w:rFonts w:ascii="Times New Roman" w:hAnsi="Times New Roman" w:cs="Times New Roman"/>
          <w:sz w:val="24"/>
        </w:rPr>
        <w:t>,</w:t>
      </w:r>
      <w:r w:rsidR="00812C1D" w:rsidRPr="00171CB3">
        <w:rPr>
          <w:rFonts w:ascii="Times New Roman" w:hAnsi="Times New Roman" w:cs="Times New Roman"/>
          <w:sz w:val="24"/>
        </w:rPr>
        <w:t xml:space="preserve"> com eficácia a</w:t>
      </w:r>
      <w:r w:rsidR="00812C1D">
        <w:rPr>
          <w:rFonts w:ascii="Times New Roman" w:hAnsi="Times New Roman" w:cs="Times New Roman"/>
          <w:sz w:val="24"/>
        </w:rPr>
        <w:t xml:space="preserve"> partir da </w:t>
      </w:r>
      <w:r w:rsidR="001E20F7">
        <w:rPr>
          <w:rFonts w:ascii="Times New Roman" w:hAnsi="Times New Roman" w:cs="Times New Roman"/>
          <w:sz w:val="24"/>
        </w:rPr>
        <w:t xml:space="preserve">sua publicação, </w:t>
      </w:r>
      <w:r w:rsidRPr="000A6F1F">
        <w:rPr>
          <w:rFonts w:ascii="Times New Roman" w:hAnsi="Times New Roman" w:cs="Times New Roman"/>
          <w:sz w:val="24"/>
        </w:rPr>
        <w:t>expirando</w:t>
      </w:r>
      <w:r w:rsidR="001E20F7">
        <w:rPr>
          <w:rFonts w:ascii="Times New Roman" w:hAnsi="Times New Roman" w:cs="Times New Roman"/>
          <w:sz w:val="24"/>
        </w:rPr>
        <w:t xml:space="preserve"> em </w:t>
      </w:r>
      <w:r w:rsidR="00812C1D">
        <w:rPr>
          <w:rFonts w:ascii="Times New Roman" w:hAnsi="Times New Roman" w:cs="Times New Roman"/>
          <w:sz w:val="24"/>
        </w:rPr>
        <w:t>31</w:t>
      </w:r>
      <w:r w:rsidR="001E20F7">
        <w:rPr>
          <w:rFonts w:ascii="Times New Roman" w:hAnsi="Times New Roman" w:cs="Times New Roman"/>
          <w:sz w:val="24"/>
        </w:rPr>
        <w:t xml:space="preserve"> de dezembro de 2021</w:t>
      </w:r>
      <w:r w:rsidRPr="000A6F1F">
        <w:rPr>
          <w:rFonts w:ascii="Times New Roman" w:hAnsi="Times New Roman" w:cs="Times New Roman"/>
          <w:sz w:val="24"/>
        </w:rPr>
        <w:t>, podendo ser prorrogado nos termos do art. 57, II, da Lei Federal nº 8.666/93, e alterações posteriores, e mediante anuência das partes contratadas.</w:t>
      </w:r>
    </w:p>
    <w:p w:rsidR="000A6F1F" w:rsidRPr="000A6F1F" w:rsidRDefault="000A6F1F" w:rsidP="007B67DE">
      <w:pPr>
        <w:rPr>
          <w:rFonts w:ascii="Times New Roman" w:hAnsi="Times New Roman" w:cs="Times New Roman"/>
          <w:b/>
          <w:bCs/>
          <w:sz w:val="24"/>
        </w:rPr>
      </w:pPr>
      <w:r w:rsidRPr="000A6F1F">
        <w:rPr>
          <w:rFonts w:ascii="Times New Roman" w:hAnsi="Times New Roman" w:cs="Times New Roman"/>
          <w:b/>
          <w:bCs/>
          <w:sz w:val="24"/>
        </w:rPr>
        <w:t>1</w:t>
      </w:r>
      <w:r w:rsidR="007B67DE">
        <w:rPr>
          <w:rFonts w:ascii="Times New Roman" w:hAnsi="Times New Roman" w:cs="Times New Roman"/>
          <w:b/>
          <w:bCs/>
          <w:sz w:val="24"/>
        </w:rPr>
        <w:t>0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- DA</w:t>
      </w:r>
      <w:r w:rsidR="007B67DE">
        <w:rPr>
          <w:rFonts w:ascii="Times New Roman" w:hAnsi="Times New Roman" w:cs="Times New Roman"/>
          <w:b/>
          <w:bCs/>
          <w:sz w:val="24"/>
        </w:rPr>
        <w:t>S</w:t>
      </w:r>
      <w:r w:rsidRPr="000A6F1F">
        <w:rPr>
          <w:rFonts w:ascii="Times New Roman" w:hAnsi="Times New Roman" w:cs="Times New Roman"/>
          <w:b/>
          <w:bCs/>
          <w:sz w:val="24"/>
        </w:rPr>
        <w:t xml:space="preserve"> </w:t>
      </w:r>
      <w:r w:rsidR="007B67DE">
        <w:rPr>
          <w:rFonts w:ascii="Times New Roman" w:hAnsi="Times New Roman" w:cs="Times New Roman"/>
          <w:b/>
          <w:bCs/>
          <w:sz w:val="24"/>
        </w:rPr>
        <w:t xml:space="preserve">OBRIGAÇÕES </w:t>
      </w:r>
      <w:r w:rsidR="00A92DA2">
        <w:rPr>
          <w:rFonts w:ascii="Times New Roman" w:hAnsi="Times New Roman" w:cs="Times New Roman"/>
          <w:b/>
          <w:bCs/>
          <w:sz w:val="24"/>
        </w:rPr>
        <w:t xml:space="preserve">DAS PARTES </w:t>
      </w:r>
      <w:r w:rsidR="007B67DE">
        <w:rPr>
          <w:rFonts w:ascii="Times New Roman" w:hAnsi="Times New Roman" w:cs="Times New Roman"/>
          <w:b/>
          <w:bCs/>
          <w:sz w:val="24"/>
        </w:rPr>
        <w:t>E PENALIDADES</w:t>
      </w:r>
    </w:p>
    <w:p w:rsidR="000A6F1F" w:rsidRPr="000A6F1F" w:rsidRDefault="000A6F1F" w:rsidP="00824B21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 w:rsidR="007B67DE">
        <w:rPr>
          <w:rFonts w:ascii="Times New Roman" w:hAnsi="Times New Roman" w:cs="Times New Roman"/>
          <w:sz w:val="24"/>
        </w:rPr>
        <w:t>0</w:t>
      </w:r>
      <w:r w:rsidRPr="000A6F1F">
        <w:rPr>
          <w:rFonts w:ascii="Times New Roman" w:hAnsi="Times New Roman" w:cs="Times New Roman"/>
          <w:sz w:val="24"/>
        </w:rPr>
        <w:t>.1 -</w:t>
      </w:r>
      <w:r w:rsidRPr="000A6F1F">
        <w:rPr>
          <w:rFonts w:ascii="Times New Roman" w:hAnsi="Times New Roman" w:cs="Times New Roman"/>
          <w:b/>
          <w:sz w:val="24"/>
        </w:rPr>
        <w:t xml:space="preserve"> A CONTRATADA</w:t>
      </w:r>
      <w:r w:rsidRPr="000A6F1F">
        <w:rPr>
          <w:rFonts w:ascii="Times New Roman" w:hAnsi="Times New Roman" w:cs="Times New Roman"/>
          <w:sz w:val="24"/>
        </w:rPr>
        <w:t xml:space="preserve"> está sujeita à multa de 02% (dois por cento) sobre o valor total deste contrato por dia e por descumprimento de obrigações fixadas no Edital. A multa tem de ser recolhida pela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no prazo máximo de 30 (trinta) dias, contados da comunicação. </w:t>
      </w:r>
    </w:p>
    <w:p w:rsidR="000A6F1F" w:rsidRPr="000A6F1F" w:rsidRDefault="007B67DE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0A6F1F" w:rsidRPr="000A6F1F">
        <w:rPr>
          <w:rFonts w:ascii="Times New Roman" w:hAnsi="Times New Roman" w:cs="Times New Roman"/>
          <w:sz w:val="24"/>
        </w:rPr>
        <w:t xml:space="preserve">.2 - Pela inexecução total ou parcial do objeto deste contrato, a Administração do </w:t>
      </w:r>
      <w:r w:rsidR="000A6F1F" w:rsidRPr="000A6F1F">
        <w:rPr>
          <w:rFonts w:ascii="Times New Roman" w:hAnsi="Times New Roman" w:cs="Times New Roman"/>
          <w:b/>
          <w:sz w:val="24"/>
        </w:rPr>
        <w:t>CONTRATANTE</w:t>
      </w:r>
      <w:r w:rsidR="000A6F1F" w:rsidRPr="000A6F1F">
        <w:rPr>
          <w:rFonts w:ascii="Times New Roman" w:hAnsi="Times New Roman" w:cs="Times New Roman"/>
          <w:sz w:val="24"/>
        </w:rPr>
        <w:t xml:space="preserve"> ou Administração Pública poderá garantida a defesa prévia, aplicar à </w:t>
      </w:r>
      <w:r w:rsidR="000A6F1F" w:rsidRPr="000A6F1F">
        <w:rPr>
          <w:rFonts w:ascii="Times New Roman" w:hAnsi="Times New Roman" w:cs="Times New Roman"/>
          <w:b/>
          <w:sz w:val="24"/>
        </w:rPr>
        <w:t>CONTRATADA</w:t>
      </w:r>
      <w:r w:rsidR="000A6F1F" w:rsidRPr="000A6F1F">
        <w:rPr>
          <w:rFonts w:ascii="Times New Roman" w:hAnsi="Times New Roman" w:cs="Times New Roman"/>
          <w:sz w:val="24"/>
        </w:rPr>
        <w:t xml:space="preserve"> as seguintes sanções: 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Advertência seguida de multa de 02% (dois por cento) sobre o valor total do contrato, no caso de inexecução total do objeto contratado, recolhida no prazo de 30 (trinta) dias, contado da comunicação oficial; </w:t>
      </w:r>
    </w:p>
    <w:p w:rsidR="000A6F1F" w:rsidRPr="000A6F1F" w:rsidRDefault="000A6F1F" w:rsidP="000A6F1F">
      <w:pPr>
        <w:ind w:firstLine="709"/>
        <w:rPr>
          <w:rFonts w:ascii="Times New Roman" w:hAnsi="Times New Roman" w:cs="Times New Roman"/>
          <w:sz w:val="24"/>
        </w:rPr>
      </w:pP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Suspensão temporária de participar em licitação e impedimento de contratar com a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>, pelo prazo de até 02 (dois) anos;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lastRenderedPageBreak/>
        <w:t xml:space="preserve">- Ficará impedida de licitar e de contratar com a Administração Pública, pelo prazo de até 02 (dois) anos, garantido o direito prévio da citação e da ampla defesa, enquanto perdurarem os motivos determinantes da punição ou até que seja promovida a reabilitação perante a própria autoridade que aplicou a penalidade, 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que: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Ensejar o retardamento da execução do objeto deste contrato; 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Não mantiver a proposta, injustificadamente; 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Comportar-se de modo inidôneo; 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Fizer declaração falsa;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Cometer fraude fiscal; e</w:t>
      </w:r>
    </w:p>
    <w:p w:rsidR="000A6F1F" w:rsidRPr="000A6F1F" w:rsidRDefault="000A6F1F" w:rsidP="000A6F1F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Falhar ou fraudar na execução deste contrato. </w:t>
      </w:r>
    </w:p>
    <w:p w:rsidR="000A6F1F" w:rsidRPr="000A6F1F" w:rsidRDefault="000A6F1F" w:rsidP="00824B21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 w:rsidR="007B67DE">
        <w:rPr>
          <w:rFonts w:ascii="Times New Roman" w:hAnsi="Times New Roman" w:cs="Times New Roman"/>
          <w:sz w:val="24"/>
        </w:rPr>
        <w:t>0</w:t>
      </w:r>
      <w:r w:rsidRPr="000A6F1F">
        <w:rPr>
          <w:rFonts w:ascii="Times New Roman" w:hAnsi="Times New Roman" w:cs="Times New Roman"/>
          <w:sz w:val="24"/>
        </w:rPr>
        <w:t xml:space="preserve">.3 - Além das penalidades citadas, 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ficará sujeita, ainda, ao cancelamento de sua inscrição no Cadastro de Prestadores de Serviços do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 e, no que couberem às demais penalidades referidas no Capítulo IV, da Lei Federal n.º 8.666/93, e alterações posteriores.</w:t>
      </w:r>
    </w:p>
    <w:p w:rsidR="000A6F1F" w:rsidRPr="000A6F1F" w:rsidRDefault="000A6F1F" w:rsidP="00824B21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 w:rsidR="007B67DE">
        <w:rPr>
          <w:rFonts w:ascii="Times New Roman" w:hAnsi="Times New Roman" w:cs="Times New Roman"/>
          <w:sz w:val="24"/>
        </w:rPr>
        <w:t>0</w:t>
      </w:r>
      <w:r w:rsidRPr="000A6F1F">
        <w:rPr>
          <w:rFonts w:ascii="Times New Roman" w:hAnsi="Times New Roman" w:cs="Times New Roman"/>
          <w:sz w:val="24"/>
        </w:rPr>
        <w:t xml:space="preserve">.4 - Comprovado impedimento ou reconhecida força maior, devidamente justificado e aceito pela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, 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ficará isenta das penalidades mencionadas nos itens 1 a 3 desta Cláusula. </w:t>
      </w:r>
    </w:p>
    <w:p w:rsidR="007B67DE" w:rsidRDefault="007B67DE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0A6F1F" w:rsidRPr="000A6F1F">
        <w:rPr>
          <w:rFonts w:ascii="Times New Roman" w:hAnsi="Times New Roman" w:cs="Times New Roman"/>
          <w:sz w:val="24"/>
        </w:rPr>
        <w:t xml:space="preserve">.5 - As sanções de advertência e de impedimento de licitar e contratar com a Administração Pública poderá ser aplicado à </w:t>
      </w:r>
      <w:r w:rsidR="000A6F1F" w:rsidRPr="000A6F1F">
        <w:rPr>
          <w:rFonts w:ascii="Times New Roman" w:hAnsi="Times New Roman" w:cs="Times New Roman"/>
          <w:b/>
          <w:sz w:val="24"/>
        </w:rPr>
        <w:t>CONTRATAD</w:t>
      </w:r>
      <w:r w:rsidR="000A6F1F" w:rsidRPr="000A6F1F">
        <w:rPr>
          <w:rFonts w:ascii="Times New Roman" w:hAnsi="Times New Roman" w:cs="Times New Roman"/>
          <w:sz w:val="24"/>
        </w:rPr>
        <w:t xml:space="preserve">A juntamente com a de multa, descontando-a dos pagamentos a serem efetuados. </w:t>
      </w:r>
    </w:p>
    <w:p w:rsidR="00A92DA2" w:rsidRDefault="00A92DA2" w:rsidP="00DE0AEA">
      <w:pPr>
        <w:rPr>
          <w:rFonts w:ascii="Times New Roman" w:hAnsi="Times New Roman" w:cs="Times New Roman"/>
          <w:sz w:val="24"/>
        </w:rPr>
      </w:pPr>
    </w:p>
    <w:p w:rsidR="00A92DA2" w:rsidRDefault="007B67DE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 w:rsidRPr="007B67DE">
        <w:rPr>
          <w:rFonts w:ascii="Times New Roman" w:hAnsi="Times New Roman" w:cs="Times New Roman"/>
          <w:b/>
          <w:sz w:val="24"/>
        </w:rPr>
        <w:t xml:space="preserve">- </w:t>
      </w:r>
      <w:r w:rsidR="00A92DA2">
        <w:rPr>
          <w:rFonts w:ascii="Times New Roman" w:hAnsi="Times New Roman" w:cs="Times New Roman"/>
          <w:b/>
          <w:sz w:val="24"/>
        </w:rPr>
        <w:t>RESPONSABILIDADE</w:t>
      </w:r>
      <w:r w:rsidRPr="007B67DE">
        <w:rPr>
          <w:rFonts w:ascii="Times New Roman" w:hAnsi="Times New Roman" w:cs="Times New Roman"/>
          <w:b/>
          <w:sz w:val="24"/>
        </w:rPr>
        <w:t xml:space="preserve"> DA CONTRATADA</w:t>
      </w:r>
    </w:p>
    <w:p w:rsidR="00A92DA2" w:rsidRPr="00A92DA2" w:rsidRDefault="00A92DA2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A6F1F">
        <w:rPr>
          <w:rFonts w:ascii="Times New Roman" w:hAnsi="Times New Roman" w:cs="Times New Roman"/>
          <w:sz w:val="24"/>
        </w:rPr>
        <w:t>Realizar as obrigações do termo de Referência e Contrato de Prestação de Serviços a Câmara.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</w:p>
    <w:p w:rsidR="00A92DA2" w:rsidRPr="000A6F1F" w:rsidRDefault="00A92DA2" w:rsidP="00A92DA2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O pagamento será realizado mensalmente até o trigésimo dia útil de cada mês, por depósito em conta corrente do Contratado, </w:t>
      </w:r>
      <w:r w:rsidRPr="00A92DA2">
        <w:rPr>
          <w:rFonts w:ascii="Times New Roman" w:hAnsi="Times New Roman" w:cs="Times New Roman"/>
          <w:b/>
          <w:sz w:val="24"/>
        </w:rPr>
        <w:t>com a emissão de nota fiscal</w:t>
      </w:r>
      <w:r w:rsidRPr="000A6F1F">
        <w:rPr>
          <w:rFonts w:ascii="Times New Roman" w:hAnsi="Times New Roman" w:cs="Times New Roman"/>
          <w:sz w:val="24"/>
        </w:rPr>
        <w:t>.</w:t>
      </w:r>
    </w:p>
    <w:p w:rsidR="00A92DA2" w:rsidRPr="00A92DA2" w:rsidRDefault="00A92DA2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É responsabilidade do CONTRATADO executar o serviço após a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 xml:space="preserve"> solicitação até sua efetiva entrega</w:t>
      </w:r>
      <w:r w:rsidR="00E93E6F">
        <w:rPr>
          <w:rFonts w:ascii="Times New Roman" w:eastAsia="Calibri" w:hAnsi="Times New Roman" w:cs="Times New Roman"/>
          <w:sz w:val="24"/>
          <w:lang w:eastAsia="en-US"/>
        </w:rPr>
        <w:t>, mesmo encerrado o contrato, se for referente a Gestão 2021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>. Qualquer</w:t>
      </w:r>
      <w:r w:rsidR="00E93E6F">
        <w:rPr>
          <w:rFonts w:ascii="Times New Roman" w:eastAsia="Calibri" w:hAnsi="Times New Roman" w:cs="Times New Roman"/>
          <w:sz w:val="24"/>
          <w:lang w:eastAsia="en-US"/>
        </w:rPr>
        <w:t xml:space="preserve"> pendência resultante do mesmo, </w:t>
      </w:r>
      <w:r w:rsidRPr="000A6F1F">
        <w:rPr>
          <w:rFonts w:ascii="Times New Roman" w:eastAsia="Calibri" w:hAnsi="Times New Roman" w:cs="Times New Roman"/>
          <w:sz w:val="24"/>
          <w:lang w:eastAsia="en-US"/>
        </w:rPr>
        <w:t>será resolvida no Foro de Campos Belos - Go.</w:t>
      </w:r>
    </w:p>
    <w:p w:rsidR="007B67DE" w:rsidRDefault="007B67DE" w:rsidP="007B67DE">
      <w:pPr>
        <w:tabs>
          <w:tab w:val="left" w:pos="5505"/>
        </w:tabs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A92DA2" w:rsidRDefault="00A92DA2" w:rsidP="00A92DA2">
      <w:pPr>
        <w:tabs>
          <w:tab w:val="left" w:pos="5505"/>
        </w:tabs>
        <w:rPr>
          <w:rFonts w:ascii="Times New Roman" w:hAnsi="Times New Roman" w:cs="Times New Roman"/>
          <w:b/>
          <w:sz w:val="24"/>
        </w:rPr>
      </w:pPr>
      <w:r w:rsidRPr="007B67DE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 xml:space="preserve">RESPONSABILIDADE </w:t>
      </w:r>
      <w:r w:rsidRPr="007B67DE">
        <w:rPr>
          <w:rFonts w:ascii="Times New Roman" w:hAnsi="Times New Roman" w:cs="Times New Roman"/>
          <w:b/>
          <w:sz w:val="24"/>
        </w:rPr>
        <w:t>DA CONTRATA</w:t>
      </w:r>
      <w:r>
        <w:rPr>
          <w:rFonts w:ascii="Times New Roman" w:hAnsi="Times New Roman" w:cs="Times New Roman"/>
          <w:b/>
          <w:sz w:val="24"/>
        </w:rPr>
        <w:t>NTE</w:t>
      </w:r>
    </w:p>
    <w:p w:rsidR="00A92DA2" w:rsidRPr="000A6F1F" w:rsidRDefault="00A92DA2" w:rsidP="00A92DA2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0A6F1F">
        <w:rPr>
          <w:rFonts w:ascii="Times New Roman" w:hAnsi="Times New Roman" w:cs="Times New Roman"/>
          <w:sz w:val="24"/>
        </w:rPr>
        <w:t xml:space="preserve">A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responsabilidade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direta</w:t>
        </w:r>
      </w:smartTag>
      <w:r w:rsidRPr="000A6F1F">
        <w:rPr>
          <w:rFonts w:ascii="Times New Roman" w:hAnsi="Times New Roman" w:cs="Times New Roman"/>
          <w:sz w:val="24"/>
        </w:rPr>
        <w:t xml:space="preserve"> pela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execução</w:t>
        </w:r>
      </w:smartTag>
      <w:r w:rsidRPr="000A6F1F">
        <w:rPr>
          <w:rFonts w:ascii="Times New Roman" w:hAnsi="Times New Roman" w:cs="Times New Roman"/>
          <w:sz w:val="24"/>
        </w:rPr>
        <w:t xml:space="preserve"> do Contrato decorrente deste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Termo</w:t>
        </w:r>
      </w:smartTag>
      <w:r w:rsidRPr="000A6F1F">
        <w:rPr>
          <w:rFonts w:ascii="Times New Roman" w:hAnsi="Times New Roman" w:cs="Times New Roman"/>
          <w:sz w:val="24"/>
        </w:rPr>
        <w:t xml:space="preserve"> de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Referência</w:t>
        </w:r>
      </w:smartTag>
      <w:r w:rsidRPr="000A6F1F">
        <w:rPr>
          <w:rFonts w:ascii="Times New Roman" w:hAnsi="Times New Roman" w:cs="Times New Roman"/>
          <w:sz w:val="24"/>
        </w:rPr>
        <w:t xml:space="preserve"> é da CÂMARA MUNICIPAL DE CAMPOS BELOS. </w:t>
      </w:r>
      <w:smartTag w:uri="schemas-houaiss/acao" w:element="dm">
        <w:r w:rsidRPr="000A6F1F">
          <w:rPr>
            <w:rFonts w:ascii="Times New Roman" w:hAnsi="Times New Roman" w:cs="Times New Roman"/>
            <w:sz w:val="24"/>
          </w:rPr>
          <w:t>Após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assinatura</w:t>
        </w:r>
      </w:smartTag>
      <w:r w:rsidRPr="000A6F1F">
        <w:rPr>
          <w:rFonts w:ascii="Times New Roman" w:hAnsi="Times New Roman" w:cs="Times New Roman"/>
          <w:sz w:val="24"/>
        </w:rPr>
        <w:t xml:space="preserve"> do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Contrato</w:t>
        </w:r>
      </w:smartTag>
      <w:r w:rsidRPr="000A6F1F">
        <w:rPr>
          <w:rFonts w:ascii="Times New Roman" w:hAnsi="Times New Roman" w:cs="Times New Roman"/>
          <w:sz w:val="24"/>
        </w:rPr>
        <w:t xml:space="preserve">, deverão </w:t>
      </w:r>
      <w:smartTag w:uri="schemas-houaiss/acao" w:element="hm">
        <w:r w:rsidRPr="000A6F1F">
          <w:rPr>
            <w:rFonts w:ascii="Times New Roman" w:hAnsi="Times New Roman" w:cs="Times New Roman"/>
            <w:sz w:val="24"/>
          </w:rPr>
          <w:t>ser</w:t>
        </w:r>
      </w:smartTag>
      <w:r w:rsidRPr="000A6F1F">
        <w:rPr>
          <w:rFonts w:ascii="Times New Roman" w:hAnsi="Times New Roman" w:cs="Times New Roman"/>
          <w:sz w:val="24"/>
        </w:rPr>
        <w:t xml:space="preserve"> fornecidos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todos</w:t>
        </w:r>
      </w:smartTag>
      <w:r w:rsidRPr="000A6F1F">
        <w:rPr>
          <w:rFonts w:ascii="Times New Roman" w:hAnsi="Times New Roman" w:cs="Times New Roman"/>
          <w:sz w:val="24"/>
        </w:rPr>
        <w:t xml:space="preserve"> os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elementos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necessários</w:t>
        </w:r>
      </w:smartTag>
      <w:r w:rsidRPr="000A6F1F">
        <w:rPr>
          <w:rFonts w:ascii="Times New Roman" w:hAnsi="Times New Roman" w:cs="Times New Roman"/>
          <w:sz w:val="24"/>
        </w:rPr>
        <w:t xml:space="preserve"> ao </w:t>
      </w:r>
      <w:smartTag w:uri="schemas-houaiss/acao" w:element="dm">
        <w:r w:rsidRPr="000A6F1F">
          <w:rPr>
            <w:rFonts w:ascii="Times New Roman" w:hAnsi="Times New Roman" w:cs="Times New Roman"/>
            <w:sz w:val="24"/>
          </w:rPr>
          <w:t>cumprimento</w:t>
        </w:r>
      </w:smartTag>
      <w:r w:rsidRPr="000A6F1F">
        <w:rPr>
          <w:rFonts w:ascii="Times New Roman" w:hAnsi="Times New Roman" w:cs="Times New Roman"/>
          <w:sz w:val="24"/>
        </w:rPr>
        <w:t xml:space="preserve"> de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sua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acao" w:element="dm">
        <w:r w:rsidRPr="000A6F1F">
          <w:rPr>
            <w:rFonts w:ascii="Times New Roman" w:hAnsi="Times New Roman" w:cs="Times New Roman"/>
            <w:sz w:val="24"/>
          </w:rPr>
          <w:t>obrigação</w:t>
        </w:r>
      </w:smartTag>
      <w:r w:rsidRPr="000A6F1F">
        <w:rPr>
          <w:rFonts w:ascii="Times New Roman" w:hAnsi="Times New Roman" w:cs="Times New Roman"/>
          <w:sz w:val="24"/>
        </w:rPr>
        <w:t>.</w:t>
      </w:r>
    </w:p>
    <w:p w:rsidR="00A92DA2" w:rsidRDefault="00A92DA2" w:rsidP="00A92DA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A6F1F">
        <w:rPr>
          <w:rFonts w:ascii="Times New Roman" w:hAnsi="Times New Roman" w:cs="Times New Roman"/>
          <w:sz w:val="24"/>
        </w:rPr>
        <w:t xml:space="preserve">Constatando-se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qualquer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irregularidade</w:t>
        </w:r>
      </w:smartTag>
      <w:r w:rsidRPr="000A6F1F">
        <w:rPr>
          <w:rFonts w:ascii="Times New Roman" w:hAnsi="Times New Roman" w:cs="Times New Roman"/>
          <w:sz w:val="24"/>
        </w:rPr>
        <w:t xml:space="preserve">, 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responsável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acao" w:element="dm">
        <w:r w:rsidRPr="000A6F1F">
          <w:rPr>
            <w:rFonts w:ascii="Times New Roman" w:hAnsi="Times New Roman" w:cs="Times New Roman"/>
            <w:sz w:val="24"/>
          </w:rPr>
          <w:t>pelo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gerenciamento</w:t>
        </w:r>
      </w:smartTag>
      <w:r w:rsidRPr="000A6F1F">
        <w:rPr>
          <w:rFonts w:ascii="Times New Roman" w:hAnsi="Times New Roman" w:cs="Times New Roman"/>
          <w:sz w:val="24"/>
        </w:rPr>
        <w:t xml:space="preserve"> da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execução</w:t>
        </w:r>
      </w:smartTag>
      <w:r w:rsidRPr="000A6F1F">
        <w:rPr>
          <w:rFonts w:ascii="Times New Roman" w:hAnsi="Times New Roman" w:cs="Times New Roman"/>
          <w:sz w:val="24"/>
        </w:rPr>
        <w:t xml:space="preserve"> do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Contrato</w:t>
        </w:r>
      </w:smartTag>
      <w:r w:rsidRPr="000A6F1F">
        <w:rPr>
          <w:rFonts w:ascii="Times New Roman" w:hAnsi="Times New Roman" w:cs="Times New Roman"/>
          <w:sz w:val="24"/>
        </w:rPr>
        <w:t xml:space="preserve"> deverá de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imediato</w:t>
        </w:r>
      </w:smartTag>
      <w:r w:rsidRPr="000A6F1F">
        <w:rPr>
          <w:rFonts w:ascii="Times New Roman" w:hAnsi="Times New Roman" w:cs="Times New Roman"/>
          <w:sz w:val="24"/>
        </w:rPr>
        <w:t xml:space="preserve"> e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por</w:t>
        </w:r>
      </w:smartTag>
      <w:r w:rsidRPr="000A6F1F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escrito</w:t>
        </w:r>
      </w:smartTag>
      <w:r w:rsidRPr="000A6F1F">
        <w:rPr>
          <w:rFonts w:ascii="Times New Roman" w:hAnsi="Times New Roman" w:cs="Times New Roman"/>
          <w:sz w:val="24"/>
        </w:rPr>
        <w:t xml:space="preserve">, </w:t>
      </w:r>
      <w:smartTag w:uri="schemas-houaiss/acao" w:element="hm">
        <w:r w:rsidRPr="000A6F1F">
          <w:rPr>
            <w:rFonts w:ascii="Times New Roman" w:hAnsi="Times New Roman" w:cs="Times New Roman"/>
            <w:sz w:val="24"/>
          </w:rPr>
          <w:t>comunicar</w:t>
        </w:r>
      </w:smartTag>
      <w:r w:rsidRPr="000A6F1F">
        <w:rPr>
          <w:rFonts w:ascii="Times New Roman" w:hAnsi="Times New Roman" w:cs="Times New Roman"/>
          <w:sz w:val="24"/>
        </w:rPr>
        <w:t xml:space="preserve"> ao Presidente que tomará as medidas necessárias conforme previsto em contrato.</w:t>
      </w:r>
    </w:p>
    <w:p w:rsidR="00A92DA2" w:rsidRPr="000A6F1F" w:rsidRDefault="00A92DA2" w:rsidP="00A92DA2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Comunicar à Contratada,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qualquer</w:t>
        </w:r>
      </w:smartTag>
      <w:r w:rsidRPr="000A6F1F">
        <w:rPr>
          <w:rFonts w:ascii="Times New Roman" w:hAnsi="Times New Roman" w:cs="Times New Roman"/>
          <w:sz w:val="24"/>
        </w:rPr>
        <w:t xml:space="preserve"> alteração </w:t>
      </w:r>
      <w:smartTag w:uri="schemas-houaiss/mini" w:element="verbetes">
        <w:r w:rsidRPr="000A6F1F">
          <w:rPr>
            <w:rFonts w:ascii="Times New Roman" w:hAnsi="Times New Roman" w:cs="Times New Roman"/>
            <w:sz w:val="24"/>
          </w:rPr>
          <w:t>sobre</w:t>
        </w:r>
      </w:smartTag>
      <w:r w:rsidRPr="000A6F1F">
        <w:rPr>
          <w:rFonts w:ascii="Times New Roman" w:hAnsi="Times New Roman" w:cs="Times New Roman"/>
          <w:sz w:val="24"/>
        </w:rPr>
        <w:t xml:space="preserve"> os serviços contratados e as demais contidas no Contrato de Prestação de Serviços. </w:t>
      </w:r>
    </w:p>
    <w:p w:rsidR="007B67DE" w:rsidRPr="00DE0AEA" w:rsidRDefault="00A92DA2" w:rsidP="00DE0AE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0A6F1F">
        <w:rPr>
          <w:rFonts w:ascii="Times New Roman" w:hAnsi="Times New Roman" w:cs="Times New Roman"/>
          <w:sz w:val="24"/>
        </w:rPr>
        <w:t xml:space="preserve"> Pagar até o 30º (trigésimo) dia útil de cada mês, por depósito em conta corrente do Contratado, com emissão de nota fiscal/recibo, contendo obrigatoriamente retenções fiscais conforme o caso.</w:t>
      </w:r>
      <w:r>
        <w:rPr>
          <w:rFonts w:ascii="Times New Roman" w:hAnsi="Times New Roman" w:cs="Times New Roman"/>
          <w:b/>
          <w:sz w:val="24"/>
        </w:rPr>
        <w:tab/>
      </w:r>
    </w:p>
    <w:p w:rsidR="000A6F1F" w:rsidRPr="000A6F1F" w:rsidRDefault="007B67DE" w:rsidP="007B67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11</w:t>
      </w:r>
      <w:r w:rsidR="000A6F1F" w:rsidRPr="000A6F1F">
        <w:rPr>
          <w:rFonts w:ascii="Times New Roman" w:hAnsi="Times New Roman" w:cs="Times New Roman"/>
          <w:b/>
          <w:sz w:val="24"/>
        </w:rPr>
        <w:t xml:space="preserve"> - DA RESCISÃO </w:t>
      </w:r>
    </w:p>
    <w:p w:rsidR="000A6F1F" w:rsidRPr="000A6F1F" w:rsidRDefault="007B67DE" w:rsidP="00824B2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0A6F1F" w:rsidRPr="000A6F1F">
        <w:rPr>
          <w:rFonts w:ascii="Times New Roman" w:hAnsi="Times New Roman" w:cs="Times New Roman"/>
          <w:sz w:val="24"/>
        </w:rPr>
        <w:t xml:space="preserve">.1 - A inexecução total ou parcial deste contrato enseja a sua rescisão, conforme disposto nos arts, 77 a 80 da Lei Federal n.º 8.666/93, e alterações posteriores. A rescisão deste contrato poderá ser: </w:t>
      </w:r>
    </w:p>
    <w:p w:rsidR="000A6F1F" w:rsidRPr="000A6F1F" w:rsidRDefault="000A6F1F" w:rsidP="000A6F1F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 xml:space="preserve">- Determinada por ato unilateral e escrito da </w:t>
      </w:r>
      <w:r w:rsidRPr="000A6F1F">
        <w:rPr>
          <w:rFonts w:ascii="Times New Roman" w:hAnsi="Times New Roman" w:cs="Times New Roman"/>
          <w:b/>
          <w:sz w:val="24"/>
        </w:rPr>
        <w:t>CONTRATANTE</w:t>
      </w:r>
      <w:r w:rsidRPr="000A6F1F">
        <w:rPr>
          <w:rFonts w:ascii="Times New Roman" w:hAnsi="Times New Roman" w:cs="Times New Roman"/>
          <w:sz w:val="24"/>
        </w:rPr>
        <w:t xml:space="preserve">, nos casos enumerados nos inc. I a XII e XVII, do art. 78, da Lei Federal n.º 8.666/93, e alterações posteriores, notificando-se a </w:t>
      </w:r>
      <w:r w:rsidRPr="000A6F1F">
        <w:rPr>
          <w:rFonts w:ascii="Times New Roman" w:hAnsi="Times New Roman" w:cs="Times New Roman"/>
          <w:b/>
          <w:sz w:val="24"/>
        </w:rPr>
        <w:t>CONTRATADA</w:t>
      </w:r>
      <w:r w:rsidRPr="000A6F1F">
        <w:rPr>
          <w:rFonts w:ascii="Times New Roman" w:hAnsi="Times New Roman" w:cs="Times New Roman"/>
          <w:sz w:val="24"/>
        </w:rPr>
        <w:t xml:space="preserve"> com antecedência mínima de 30 (trinta) dias; </w:t>
      </w:r>
    </w:p>
    <w:p w:rsidR="000A6F1F" w:rsidRPr="000A6F1F" w:rsidRDefault="000A6F1F" w:rsidP="000A6F1F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Amigável, por acordo entre as partes, reduzida a termo no respectivo processo da licitação, desde que haja conveniência para a Administração Pública;</w:t>
      </w:r>
    </w:p>
    <w:p w:rsidR="000A6F1F" w:rsidRPr="000A6F1F" w:rsidRDefault="000A6F1F" w:rsidP="000A6F1F">
      <w:pPr>
        <w:ind w:firstLine="708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- Judicial, nos termos da legislação vigente e demais permissivos legais.</w:t>
      </w:r>
    </w:p>
    <w:p w:rsidR="000A6F1F" w:rsidRPr="000A6F1F" w:rsidRDefault="007B67DE" w:rsidP="00824B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0A6F1F" w:rsidRPr="000A6F1F">
        <w:rPr>
          <w:rFonts w:ascii="Times New Roman" w:hAnsi="Times New Roman" w:cs="Times New Roman"/>
          <w:sz w:val="24"/>
        </w:rPr>
        <w:t xml:space="preserve">.2 - A rescisão administrativa ou amigável deverá ser precedida de autorização escrita e fundamentada da autoridade competente. </w:t>
      </w:r>
    </w:p>
    <w:p w:rsidR="007B67DE" w:rsidRPr="000A6F1F" w:rsidRDefault="000A6F1F" w:rsidP="00824B21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 w:rsidR="007B67DE">
        <w:rPr>
          <w:rFonts w:ascii="Times New Roman" w:hAnsi="Times New Roman" w:cs="Times New Roman"/>
          <w:sz w:val="24"/>
        </w:rPr>
        <w:t>1</w:t>
      </w:r>
      <w:r w:rsidRPr="000A6F1F">
        <w:rPr>
          <w:rFonts w:ascii="Times New Roman" w:hAnsi="Times New Roman" w:cs="Times New Roman"/>
          <w:sz w:val="24"/>
        </w:rPr>
        <w:t xml:space="preserve">.3 - Os casos de rescisão contratual serão formalmente motivados nos autos do processo, assegurado o contraditório e a ampla defesa. </w:t>
      </w:r>
    </w:p>
    <w:p w:rsidR="000A6F1F" w:rsidRPr="000A6F1F" w:rsidRDefault="007B67DE" w:rsidP="007B67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</w:t>
      </w:r>
      <w:r w:rsidR="000A6F1F" w:rsidRPr="000A6F1F">
        <w:rPr>
          <w:rFonts w:ascii="Times New Roman" w:hAnsi="Times New Roman" w:cs="Times New Roman"/>
          <w:b/>
          <w:sz w:val="24"/>
        </w:rPr>
        <w:t xml:space="preserve"> </w:t>
      </w:r>
      <w:r w:rsidR="00A92DA2">
        <w:rPr>
          <w:rFonts w:ascii="Times New Roman" w:hAnsi="Times New Roman" w:cs="Times New Roman"/>
          <w:b/>
          <w:sz w:val="24"/>
        </w:rPr>
        <w:t>–</w:t>
      </w:r>
      <w:r w:rsidR="000A6F1F" w:rsidRPr="000A6F1F">
        <w:rPr>
          <w:rFonts w:ascii="Times New Roman" w:hAnsi="Times New Roman" w:cs="Times New Roman"/>
          <w:b/>
          <w:sz w:val="24"/>
        </w:rPr>
        <w:t xml:space="preserve"> </w:t>
      </w:r>
      <w:r w:rsidR="00A92DA2">
        <w:rPr>
          <w:rFonts w:ascii="Times New Roman" w:hAnsi="Times New Roman" w:cs="Times New Roman"/>
          <w:b/>
          <w:sz w:val="24"/>
        </w:rPr>
        <w:t>DAS DISPOSIÇÕES FINAIS</w:t>
      </w:r>
    </w:p>
    <w:p w:rsidR="007B67DE" w:rsidRDefault="000A6F1F" w:rsidP="00824B21">
      <w:pPr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1</w:t>
      </w:r>
      <w:r w:rsidR="007B67DE">
        <w:rPr>
          <w:rFonts w:ascii="Times New Roman" w:hAnsi="Times New Roman" w:cs="Times New Roman"/>
          <w:sz w:val="24"/>
        </w:rPr>
        <w:t>2</w:t>
      </w:r>
      <w:r w:rsidRPr="000A6F1F">
        <w:rPr>
          <w:rFonts w:ascii="Times New Roman" w:hAnsi="Times New Roman" w:cs="Times New Roman"/>
          <w:sz w:val="24"/>
        </w:rPr>
        <w:t>.1 - As questões decorrentes da execução deste Instrumento, que não possam ser dirimidas administrativamente, serão processadas e julgadas no Foro da Comarca de Campos Belos GO, com exclusão de qualquer outro por mais privilegiado que seja.</w:t>
      </w:r>
    </w:p>
    <w:p w:rsidR="007B67DE" w:rsidRDefault="007B67DE" w:rsidP="009C6E13">
      <w:pPr>
        <w:spacing w:line="276" w:lineRule="auto"/>
        <w:rPr>
          <w:rFonts w:ascii="Times New Roman" w:hAnsi="Times New Roman" w:cs="Times New Roman"/>
          <w:sz w:val="24"/>
        </w:rPr>
      </w:pPr>
    </w:p>
    <w:p w:rsidR="009C6E13" w:rsidRPr="000A6F1F" w:rsidRDefault="0047656F" w:rsidP="00DE0AEA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="001E20F7">
        <w:rPr>
          <w:rFonts w:ascii="Times New Roman" w:hAnsi="Times New Roman" w:cs="Times New Roman"/>
          <w:sz w:val="24"/>
        </w:rPr>
        <w:t xml:space="preserve">                         </w:t>
      </w:r>
      <w:r w:rsidR="009C6E13" w:rsidRPr="000A6F1F">
        <w:rPr>
          <w:rFonts w:ascii="Times New Roman" w:hAnsi="Times New Roman" w:cs="Times New Roman"/>
          <w:sz w:val="24"/>
        </w:rPr>
        <w:t xml:space="preserve"> </w:t>
      </w:r>
      <w:r w:rsidR="004679BF">
        <w:rPr>
          <w:rFonts w:ascii="Times New Roman" w:hAnsi="Times New Roman" w:cs="Times New Roman"/>
          <w:sz w:val="24"/>
        </w:rPr>
        <w:t xml:space="preserve">Campos Belos – GO, aos </w:t>
      </w:r>
      <w:r w:rsidR="00171CB3">
        <w:rPr>
          <w:rFonts w:ascii="Times New Roman" w:hAnsi="Times New Roman" w:cs="Times New Roman"/>
          <w:sz w:val="24"/>
        </w:rPr>
        <w:t>1</w:t>
      </w:r>
      <w:r w:rsidR="008D3A4D">
        <w:rPr>
          <w:rFonts w:ascii="Times New Roman" w:hAnsi="Times New Roman" w:cs="Times New Roman"/>
          <w:sz w:val="24"/>
        </w:rPr>
        <w:t>2</w:t>
      </w:r>
      <w:r w:rsidR="009C6E13" w:rsidRPr="000A6F1F">
        <w:rPr>
          <w:rFonts w:ascii="Times New Roman" w:hAnsi="Times New Roman" w:cs="Times New Roman"/>
          <w:sz w:val="24"/>
        </w:rPr>
        <w:t xml:space="preserve"> do mês de janeiro de 2021.</w:t>
      </w:r>
    </w:p>
    <w:p w:rsidR="009C6E13" w:rsidRPr="000A6F1F" w:rsidRDefault="009C6E13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</w:p>
    <w:p w:rsidR="009C6E13" w:rsidRPr="000A6F1F" w:rsidRDefault="009C6E13" w:rsidP="009C6E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r w:rsidRPr="000A6F1F">
        <w:rPr>
          <w:rFonts w:ascii="Times New Roman" w:hAnsi="Times New Roman" w:cs="Times New Roman"/>
          <w:sz w:val="24"/>
        </w:rPr>
        <w:t>_______________________________________</w:t>
      </w:r>
    </w:p>
    <w:p w:rsidR="00DE0AEA" w:rsidRDefault="00DE0AEA" w:rsidP="009C6E1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AILTON PEREIRA DOS SANTOS </w:t>
      </w:r>
    </w:p>
    <w:p w:rsidR="009C6E13" w:rsidRPr="000A6F1F" w:rsidRDefault="009C6E13" w:rsidP="009C6E13">
      <w:pPr>
        <w:jc w:val="center"/>
        <w:rPr>
          <w:rFonts w:ascii="Times New Roman" w:hAnsi="Times New Roman" w:cs="Times New Roman"/>
          <w:b/>
          <w:sz w:val="24"/>
        </w:rPr>
      </w:pPr>
      <w:r w:rsidRPr="000A6F1F">
        <w:rPr>
          <w:rFonts w:ascii="Times New Roman" w:hAnsi="Times New Roman" w:cs="Times New Roman"/>
          <w:b/>
          <w:sz w:val="24"/>
        </w:rPr>
        <w:t xml:space="preserve"> </w:t>
      </w:r>
    </w:p>
    <w:p w:rsidR="009C6E13" w:rsidRPr="00E93E6F" w:rsidRDefault="00E93E6F" w:rsidP="00E93E6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Diretor Financeiro</w:t>
      </w:r>
    </w:p>
    <w:sectPr w:rsidR="009C6E13" w:rsidRPr="00E93E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464" w:rsidRDefault="00F35464" w:rsidP="00E60B25">
      <w:r>
        <w:separator/>
      </w:r>
    </w:p>
  </w:endnote>
  <w:endnote w:type="continuationSeparator" w:id="0">
    <w:p w:rsidR="00F35464" w:rsidRDefault="00F35464" w:rsidP="00E6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075953"/>
      <w:docPartObj>
        <w:docPartGallery w:val="Page Numbers (Bottom of Page)"/>
        <w:docPartUnique/>
      </w:docPartObj>
    </w:sdtPr>
    <w:sdtEndPr/>
    <w:sdtContent>
      <w:p w:rsidR="004679BF" w:rsidRDefault="004679B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173">
          <w:rPr>
            <w:noProof/>
          </w:rPr>
          <w:t>1</w:t>
        </w:r>
        <w:r>
          <w:fldChar w:fldCharType="end"/>
        </w:r>
      </w:p>
    </w:sdtContent>
  </w:sdt>
  <w:p w:rsidR="004679BF" w:rsidRDefault="004679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464" w:rsidRDefault="00F35464" w:rsidP="00E60B25">
      <w:r>
        <w:separator/>
      </w:r>
    </w:p>
  </w:footnote>
  <w:footnote w:type="continuationSeparator" w:id="0">
    <w:p w:rsidR="00F35464" w:rsidRDefault="00F35464" w:rsidP="00E6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25" w:rsidRPr="00B7070D" w:rsidRDefault="00E60B25" w:rsidP="00E60B25">
    <w:pPr>
      <w:pStyle w:val="SemEspaamento"/>
      <w:jc w:val="center"/>
      <w:rPr>
        <w:color w:val="000000"/>
      </w:rPr>
    </w:pPr>
    <w:r w:rsidRPr="00B7070D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 o:ole="">
          <v:imagedata r:id="rId1" o:title=""/>
        </v:shape>
        <o:OLEObject Type="Embed" ProgID="PBrush" ShapeID="_x0000_i1025" DrawAspect="Content" ObjectID="_1673852636" r:id="rId2"/>
      </w:object>
    </w:r>
  </w:p>
  <w:p w:rsidR="00E60B25" w:rsidRPr="002F0F32" w:rsidRDefault="00E60B25" w:rsidP="00E60B25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CÂMARA MUNICIPAL DE CAMPOS BELOS</w:t>
    </w:r>
  </w:p>
  <w:p w:rsidR="00E60B25" w:rsidRPr="002F0F32" w:rsidRDefault="00E60B25" w:rsidP="00E60B25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ESTADO DE GOIÁS</w:t>
    </w:r>
  </w:p>
  <w:p w:rsidR="00E60B25" w:rsidRDefault="00E60B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B1F0A"/>
    <w:multiLevelType w:val="hybridMultilevel"/>
    <w:tmpl w:val="13F872FC"/>
    <w:lvl w:ilvl="0" w:tplc="AC92FC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B1EDB"/>
    <w:multiLevelType w:val="hybridMultilevel"/>
    <w:tmpl w:val="927E7FA8"/>
    <w:lvl w:ilvl="0" w:tplc="DE7E28F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148A"/>
    <w:multiLevelType w:val="hybridMultilevel"/>
    <w:tmpl w:val="CA7CB16C"/>
    <w:lvl w:ilvl="0" w:tplc="0C4AD6C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400C3"/>
    <w:multiLevelType w:val="hybridMultilevel"/>
    <w:tmpl w:val="E810504E"/>
    <w:lvl w:ilvl="0" w:tplc="7408EF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77532"/>
    <w:multiLevelType w:val="hybridMultilevel"/>
    <w:tmpl w:val="0FB4B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13"/>
    <w:rsid w:val="000A6F1F"/>
    <w:rsid w:val="000B5DB8"/>
    <w:rsid w:val="000B6C65"/>
    <w:rsid w:val="00171CB3"/>
    <w:rsid w:val="001E20F7"/>
    <w:rsid w:val="002114C3"/>
    <w:rsid w:val="003332EF"/>
    <w:rsid w:val="003427C2"/>
    <w:rsid w:val="00364173"/>
    <w:rsid w:val="003C1BE7"/>
    <w:rsid w:val="003F0698"/>
    <w:rsid w:val="00407ADB"/>
    <w:rsid w:val="004679BF"/>
    <w:rsid w:val="0047656F"/>
    <w:rsid w:val="004E56A3"/>
    <w:rsid w:val="00507CF7"/>
    <w:rsid w:val="005C1FE6"/>
    <w:rsid w:val="006C0C05"/>
    <w:rsid w:val="007B67DE"/>
    <w:rsid w:val="007D768F"/>
    <w:rsid w:val="00812C1D"/>
    <w:rsid w:val="00824B21"/>
    <w:rsid w:val="008268F1"/>
    <w:rsid w:val="00893CD3"/>
    <w:rsid w:val="008B7D6E"/>
    <w:rsid w:val="008D3A4D"/>
    <w:rsid w:val="00936F56"/>
    <w:rsid w:val="0094250B"/>
    <w:rsid w:val="009A12BE"/>
    <w:rsid w:val="009A5239"/>
    <w:rsid w:val="009B4964"/>
    <w:rsid w:val="009C6E13"/>
    <w:rsid w:val="00A838EE"/>
    <w:rsid w:val="00A91008"/>
    <w:rsid w:val="00A92DA2"/>
    <w:rsid w:val="00AA7A89"/>
    <w:rsid w:val="00C20EDD"/>
    <w:rsid w:val="00C7142D"/>
    <w:rsid w:val="00CC4B77"/>
    <w:rsid w:val="00D11D23"/>
    <w:rsid w:val="00D72C79"/>
    <w:rsid w:val="00DA2F02"/>
    <w:rsid w:val="00DE0AEA"/>
    <w:rsid w:val="00E60B25"/>
    <w:rsid w:val="00E93E6F"/>
    <w:rsid w:val="00EE5AB1"/>
    <w:rsid w:val="00F20259"/>
    <w:rsid w:val="00F35464"/>
    <w:rsid w:val="00FC2034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CF54C8A7-3F1B-45BD-B293-724B8EF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13"/>
    <w:pPr>
      <w:spacing w:after="0" w:line="240" w:lineRule="auto"/>
      <w:jc w:val="both"/>
    </w:pPr>
    <w:rPr>
      <w:rFonts w:ascii="Tahoma" w:eastAsia="Times New Roman" w:hAnsi="Tahoma" w:cs="Tahoma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9C6E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C6E1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C6E1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</w:rPr>
  </w:style>
  <w:style w:type="table" w:styleId="Tabelacomgrade">
    <w:name w:val="Table Grid"/>
    <w:basedOn w:val="Tabelanormal"/>
    <w:uiPriority w:val="39"/>
    <w:rsid w:val="009C6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1B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BE7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0B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0B25"/>
    <w:rPr>
      <w:rFonts w:ascii="Tahoma" w:eastAsia="Times New Roman" w:hAnsi="Tahoma" w:cs="Tahoma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0B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0B25"/>
    <w:rPr>
      <w:rFonts w:ascii="Tahoma" w:eastAsia="Times New Roman" w:hAnsi="Tahoma" w:cs="Tahoma"/>
      <w:sz w:val="28"/>
      <w:szCs w:val="24"/>
      <w:lang w:eastAsia="pt-BR"/>
    </w:rPr>
  </w:style>
  <w:style w:type="paragraph" w:styleId="SemEspaamento">
    <w:name w:val="No Spacing"/>
    <w:uiPriority w:val="1"/>
    <w:qFormat/>
    <w:rsid w:val="00E60B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2496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SECRETARIA</cp:lastModifiedBy>
  <cp:revision>2</cp:revision>
  <cp:lastPrinted>2021-01-13T12:25:00Z</cp:lastPrinted>
  <dcterms:created xsi:type="dcterms:W3CDTF">2021-02-03T13:18:00Z</dcterms:created>
  <dcterms:modified xsi:type="dcterms:W3CDTF">2021-02-03T13:18:00Z</dcterms:modified>
</cp:coreProperties>
</file>